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5BC2023F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C520EC">
        <w:t>50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C520EC">
        <w:t>53</w:t>
      </w:r>
      <w:r>
        <w:rPr>
          <w:rFonts w:hint="eastAsia"/>
        </w:rPr>
        <w:t>：</w:t>
      </w:r>
      <w:hyperlink r:id="rId6" w:history="1">
        <w:r w:rsidR="00C520EC">
          <w:rPr>
            <w:rStyle w:val="af8"/>
          </w:rPr>
          <w:t>https://www.bilibili.com/video/BV19Y4y1v7Rv?p=50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206D321D" w:rsidR="00251235" w:rsidRDefault="00363AEC" w:rsidP="00932B74">
      <w:pPr>
        <w:pStyle w:val="1"/>
      </w:pPr>
      <w:r>
        <w:rPr>
          <w:rFonts w:hint="eastAsia"/>
        </w:rPr>
        <w:t>数据字典解析</w:t>
      </w:r>
    </w:p>
    <w:p w14:paraId="59C9A178" w14:textId="77777777" w:rsidR="00050C1C" w:rsidRPr="00125CAD" w:rsidRDefault="00050C1C" w:rsidP="00050C1C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t>以下关于数据流图中基本加工的叙述，不正确的是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15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27444F23" w14:textId="77777777" w:rsidR="00050C1C" w:rsidRPr="00125CAD" w:rsidRDefault="00050C1C" w:rsidP="00050C1C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</w:t>
      </w:r>
      <w:r>
        <w:t>5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对每一个基本加工，必须有一个加工规格说明</w:t>
      </w:r>
    </w:p>
    <w:p w14:paraId="029CC3B1" w14:textId="77777777" w:rsidR="00050C1C" w:rsidRPr="00125CAD" w:rsidRDefault="00050C1C" w:rsidP="00050C1C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加工规格说明必须描述把输入数据流变换为输出数据流的加工规则</w:t>
      </w:r>
    </w:p>
    <w:p w14:paraId="530C05D6" w14:textId="77777777" w:rsidR="00050C1C" w:rsidRDefault="00050C1C" w:rsidP="00050C1C">
      <w:pPr>
        <w:ind w:firstLine="1179"/>
        <w:rPr>
          <w:rFonts w:ascii="宋体" w:hAnsi="宋体"/>
        </w:rPr>
      </w:pPr>
      <w:r w:rsidRPr="00547887">
        <w:rPr>
          <w:rFonts w:hint="eastAsia"/>
          <w:highlight w:val="yellow"/>
        </w:rPr>
        <w:t>C</w:t>
      </w:r>
      <w:r w:rsidRPr="00547887">
        <w:rPr>
          <w:rFonts w:ascii="Consolas" w:hAnsi="Consolas" w:hint="eastAsia"/>
          <w:highlight w:val="yellow"/>
        </w:rPr>
        <w:t xml:space="preserve">. </w:t>
      </w:r>
      <w:r w:rsidRPr="00547887">
        <w:rPr>
          <w:rFonts w:ascii="宋体" w:hAnsi="宋体" w:hint="eastAsia"/>
          <w:highlight w:val="yellow"/>
        </w:rPr>
        <w:t>加工规格说明必须描述实现加工的具体流程</w:t>
      </w:r>
    </w:p>
    <w:p w14:paraId="0F48C6DA" w14:textId="77777777" w:rsidR="00050C1C" w:rsidRDefault="00050C1C" w:rsidP="00050C1C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决策表可以用来表示加工规格说明</w:t>
      </w:r>
    </w:p>
    <w:p w14:paraId="76015715" w14:textId="77777777" w:rsidR="00050C1C" w:rsidRDefault="00050C1C" w:rsidP="00050C1C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2C76C22E" wp14:editId="63043ACC">
            <wp:extent cx="5274310" cy="1448435"/>
            <wp:effectExtent l="0" t="0" r="2540" b="0"/>
            <wp:docPr id="302" name="图片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836C3" w14:textId="77777777" w:rsidR="00050C1C" w:rsidRPr="00050C1C" w:rsidRDefault="00050C1C" w:rsidP="00050C1C"/>
    <w:p w14:paraId="34D96200" w14:textId="77777777" w:rsidR="00E64927" w:rsidRPr="000D0990" w:rsidRDefault="00E64927" w:rsidP="00E64927">
      <w:pPr>
        <w:ind w:firstLine="420"/>
        <w:rPr>
          <w:rFonts w:ascii="宋体" w:hAnsi="宋体"/>
        </w:rPr>
      </w:pPr>
      <w:r w:rsidRPr="000D0990">
        <w:rPr>
          <w:rFonts w:ascii="宋体" w:hAnsi="宋体" w:hint="eastAsia"/>
        </w:rPr>
        <w:t>数据字典是结构化分析的一个重要输出。数据字典的条目不包括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15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12915B0A" w14:textId="77777777" w:rsidR="00E64927" w:rsidRDefault="00E64927" w:rsidP="00E6492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15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AE4F23">
        <w:rPr>
          <w:rFonts w:hint="eastAsia"/>
          <w:highlight w:val="yellow"/>
        </w:rPr>
        <w:t>A</w:t>
      </w:r>
      <w:r w:rsidRPr="00AE4F23">
        <w:rPr>
          <w:rFonts w:ascii="Consolas" w:hAnsi="Consolas" w:hint="eastAsia"/>
          <w:highlight w:val="yellow"/>
        </w:rPr>
        <w:t xml:space="preserve">. </w:t>
      </w:r>
      <w:r w:rsidRPr="00AE4F23">
        <w:rPr>
          <w:rFonts w:ascii="宋体" w:hAnsi="宋体" w:hint="eastAsia"/>
          <w:highlight w:val="yellow"/>
        </w:rPr>
        <w:t>外部实体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数据流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数据项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基本加工</w:t>
      </w:r>
    </w:p>
    <w:p w14:paraId="6D5E5B95" w14:textId="77777777" w:rsidR="00E64927" w:rsidRDefault="00E64927" w:rsidP="00E64927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26554E39" wp14:editId="31A69CBA">
            <wp:extent cx="5274310" cy="1218565"/>
            <wp:effectExtent l="0" t="0" r="2540" b="635"/>
            <wp:docPr id="159" name="图片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C51DF" w14:textId="2C98E470" w:rsidR="00E64927" w:rsidRDefault="00E64927" w:rsidP="00E64927">
      <w:pPr>
        <w:rPr>
          <w:rFonts w:asciiTheme="minorEastAsia" w:hAnsiTheme="minorEastAsia"/>
        </w:rPr>
      </w:pPr>
    </w:p>
    <w:p w14:paraId="008071E3" w14:textId="5A9DB2BB" w:rsidR="00050C1C" w:rsidRDefault="00050C1C" w:rsidP="00E64927">
      <w:pPr>
        <w:rPr>
          <w:rFonts w:asciiTheme="minorEastAsia" w:hAnsiTheme="minorEastAsia"/>
        </w:rPr>
      </w:pPr>
    </w:p>
    <w:p w14:paraId="6EDEA2A6" w14:textId="6E12A320" w:rsidR="00050C1C" w:rsidRDefault="00050C1C" w:rsidP="00E64927">
      <w:pPr>
        <w:rPr>
          <w:rFonts w:asciiTheme="minorEastAsia" w:hAnsiTheme="minorEastAsia"/>
        </w:rPr>
      </w:pPr>
    </w:p>
    <w:p w14:paraId="5C090752" w14:textId="616AC900" w:rsidR="00050C1C" w:rsidRDefault="00050C1C" w:rsidP="00E64927">
      <w:pPr>
        <w:rPr>
          <w:rFonts w:asciiTheme="minorEastAsia" w:hAnsiTheme="minorEastAsia"/>
        </w:rPr>
      </w:pPr>
    </w:p>
    <w:p w14:paraId="0467DB20" w14:textId="77777777" w:rsidR="00050C1C" w:rsidRDefault="00050C1C" w:rsidP="00E64927">
      <w:pPr>
        <w:rPr>
          <w:rFonts w:asciiTheme="minorEastAsia" w:hAnsiTheme="minorEastAsia"/>
        </w:rPr>
      </w:pPr>
    </w:p>
    <w:p w14:paraId="200DC3D6" w14:textId="77777777" w:rsidR="00E64927" w:rsidRDefault="00E64927" w:rsidP="00E64927">
      <w:pPr>
        <w:ind w:firstLine="420"/>
        <w:rPr>
          <w:rFonts w:ascii="宋体" w:hAnsi="宋体"/>
        </w:rPr>
      </w:pPr>
      <w:r w:rsidRPr="00E01B9F">
        <w:rPr>
          <w:rFonts w:ascii="宋体" w:hAnsi="宋体" w:hint="eastAsia"/>
        </w:rPr>
        <w:lastRenderedPageBreak/>
        <w:t>结构化分析方法中，数据流图中的元素在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1</w:t>
      </w:r>
      <w:r w:rsidRPr="007E420F">
        <w:rPr>
          <w:rFonts w:cs="Arial"/>
          <w:u w:val="single"/>
        </w:rPr>
        <w:t>5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中进行定义。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4B1EAAD4" w14:textId="77777777" w:rsidR="00E64927" w:rsidRPr="00E01B9F" w:rsidRDefault="00E64927" w:rsidP="00E64927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15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加工逻辑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实体联系图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流程图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976A22">
        <w:rPr>
          <w:rFonts w:hint="eastAsia"/>
          <w:highlight w:val="yellow"/>
        </w:rPr>
        <w:t>D</w:t>
      </w:r>
      <w:r w:rsidRPr="00976A22">
        <w:rPr>
          <w:rFonts w:ascii="Consolas" w:hAnsi="Consolas" w:hint="eastAsia"/>
          <w:highlight w:val="yellow"/>
        </w:rPr>
        <w:t xml:space="preserve">. </w:t>
      </w:r>
      <w:r w:rsidRPr="00976A22">
        <w:rPr>
          <w:rFonts w:ascii="宋体" w:hAnsi="宋体" w:hint="eastAsia"/>
          <w:highlight w:val="yellow"/>
        </w:rPr>
        <w:t>数据字典</w:t>
      </w:r>
    </w:p>
    <w:p w14:paraId="728C68CB" w14:textId="77777777" w:rsidR="00E64927" w:rsidRDefault="00E64927" w:rsidP="00E64927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5FD75200" wp14:editId="6271C04F">
            <wp:extent cx="5274310" cy="1604010"/>
            <wp:effectExtent l="0" t="0" r="2540" b="0"/>
            <wp:docPr id="216" name="图片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D3586" w14:textId="77777777" w:rsidR="00E64927" w:rsidRDefault="00E64927" w:rsidP="00E64927"/>
    <w:p w14:paraId="1D1B203C" w14:textId="77777777" w:rsidR="00E64927" w:rsidRPr="00E83830" w:rsidRDefault="00E64927" w:rsidP="00E64927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下列关于结构化分析方法的数据字典加工逻辑的叙述中，不正确的是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cs="Arial"/>
          <w:u w:val="single"/>
        </w:rPr>
        <w:t>（</w:t>
      </w:r>
      <w:r w:rsidRPr="00E83830">
        <w:rPr>
          <w:rFonts w:cs="Arial" w:hint="eastAsia"/>
          <w:u w:val="single"/>
        </w:rPr>
        <w:t>1</w:t>
      </w:r>
      <w:r w:rsidRPr="00E83830">
        <w:rPr>
          <w:rFonts w:cs="Arial"/>
          <w:u w:val="single"/>
        </w:rPr>
        <w:t>5</w:t>
      </w:r>
      <w:r w:rsidRPr="00E83830">
        <w:rPr>
          <w:rFonts w:ascii="宋体" w:hAnsi="宋体" w:cs="Arial"/>
          <w:u w:val="single"/>
        </w:rPr>
        <w:t>）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21</w:t>
      </w:r>
      <w:r w:rsidRPr="00E83830">
        <w:rPr>
          <w:rFonts w:hint="eastAsia"/>
        </w:rPr>
        <w:t>年上半年）</w:t>
      </w:r>
    </w:p>
    <w:p w14:paraId="34B06D5F" w14:textId="77777777" w:rsidR="00E64927" w:rsidRPr="00E83830" w:rsidRDefault="00E64927" w:rsidP="00E64927">
      <w:pPr>
        <w:ind w:firstLine="420"/>
        <w:rPr>
          <w:rFonts w:ascii="宋体" w:hAnsi="宋体"/>
        </w:rPr>
      </w:pPr>
      <w:r w:rsidRPr="00E83830">
        <w:rPr>
          <w:rFonts w:ascii="宋体" w:hAnsi="宋体"/>
        </w:rPr>
        <w:t>（</w:t>
      </w:r>
      <w:r w:rsidRPr="00E83830">
        <w:t>15</w:t>
      </w:r>
      <w:r w:rsidRPr="00E83830">
        <w:t>）</w:t>
      </w:r>
      <w:r w:rsidRPr="00E83830">
        <w:rPr>
          <w:rFonts w:ascii="Consolas" w:hAnsi="Consolas"/>
        </w:rPr>
        <w:t xml:space="preserve"> </w:t>
      </w:r>
      <w:r w:rsidRPr="00E83830"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对每一个基本加工，应该有一个加工逻辑</w:t>
      </w:r>
    </w:p>
    <w:p w14:paraId="6F60AB9A" w14:textId="77777777" w:rsidR="00E64927" w:rsidRPr="00E83830" w:rsidRDefault="00E64927" w:rsidP="00E64927">
      <w:pPr>
        <w:ind w:firstLine="1179"/>
        <w:rPr>
          <w:rFonts w:ascii="宋体" w:hAnsi="宋体"/>
        </w:rPr>
      </w:pP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加工逻辑描述输入数据流变换</w:t>
      </w:r>
      <w:r>
        <w:rPr>
          <w:rFonts w:ascii="宋体" w:hAnsi="宋体" w:hint="eastAsia"/>
        </w:rPr>
        <w:t>为</w:t>
      </w:r>
      <w:r w:rsidRPr="00E83830">
        <w:rPr>
          <w:rFonts w:ascii="宋体" w:hAnsi="宋体" w:hint="eastAsia"/>
        </w:rPr>
        <w:t>输出数据的加工规则</w:t>
      </w:r>
    </w:p>
    <w:p w14:paraId="6AA427D5" w14:textId="77777777" w:rsidR="00E64927" w:rsidRPr="00E83830" w:rsidRDefault="00E64927" w:rsidP="00E64927">
      <w:pPr>
        <w:ind w:firstLine="1179"/>
        <w:rPr>
          <w:rFonts w:ascii="宋体" w:hAnsi="宋体"/>
        </w:rPr>
      </w:pPr>
      <w:r w:rsidRPr="005A1812">
        <w:rPr>
          <w:rFonts w:hint="eastAsia"/>
          <w:highlight w:val="yellow"/>
        </w:rPr>
        <w:t>C</w:t>
      </w:r>
      <w:r w:rsidRPr="005A1812">
        <w:rPr>
          <w:rFonts w:ascii="Consolas" w:hAnsi="Consolas" w:hint="eastAsia"/>
          <w:highlight w:val="yellow"/>
        </w:rPr>
        <w:t xml:space="preserve">. </w:t>
      </w:r>
      <w:r w:rsidRPr="005A1812">
        <w:rPr>
          <w:rFonts w:ascii="Consolas" w:hAnsi="Consolas" w:hint="eastAsia"/>
          <w:highlight w:val="yellow"/>
        </w:rPr>
        <w:t>加工逻辑必须实现加工的数据结构和算法</w:t>
      </w:r>
    </w:p>
    <w:p w14:paraId="3698FE01" w14:textId="77777777" w:rsidR="00E64927" w:rsidRPr="0027280C" w:rsidRDefault="00E64927" w:rsidP="00E64927">
      <w:pPr>
        <w:ind w:firstLine="1179"/>
        <w:rPr>
          <w:rFonts w:ascii="宋体" w:hAnsi="宋体"/>
        </w:rPr>
      </w:pP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Consolas" w:hAnsi="Consolas" w:hint="eastAsia"/>
        </w:rPr>
        <w:t>结构化语言，判定树和判定表可以用来表示加工逻辑</w:t>
      </w:r>
    </w:p>
    <w:sectPr w:rsidR="00E64927" w:rsidRPr="00272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9BC3F" w14:textId="77777777" w:rsidR="00AE07AE" w:rsidRDefault="00AE07AE" w:rsidP="00C4528D">
      <w:pPr>
        <w:spacing w:line="240" w:lineRule="auto"/>
      </w:pPr>
      <w:r>
        <w:separator/>
      </w:r>
    </w:p>
  </w:endnote>
  <w:endnote w:type="continuationSeparator" w:id="0">
    <w:p w14:paraId="14A70AEC" w14:textId="77777777" w:rsidR="00AE07AE" w:rsidRDefault="00AE07AE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893B3" w14:textId="77777777" w:rsidR="00AE07AE" w:rsidRDefault="00AE07AE" w:rsidP="00C4528D">
      <w:pPr>
        <w:spacing w:line="240" w:lineRule="auto"/>
      </w:pPr>
      <w:r>
        <w:separator/>
      </w:r>
    </w:p>
  </w:footnote>
  <w:footnote w:type="continuationSeparator" w:id="0">
    <w:p w14:paraId="30E35DA7" w14:textId="77777777" w:rsidR="00AE07AE" w:rsidRDefault="00AE07AE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50C1C"/>
    <w:rsid w:val="000B14ED"/>
    <w:rsid w:val="000E1563"/>
    <w:rsid w:val="001522D8"/>
    <w:rsid w:val="001A7368"/>
    <w:rsid w:val="002115FF"/>
    <w:rsid w:val="00251235"/>
    <w:rsid w:val="00335511"/>
    <w:rsid w:val="00363AEC"/>
    <w:rsid w:val="003F34B9"/>
    <w:rsid w:val="003F42F0"/>
    <w:rsid w:val="00435C6A"/>
    <w:rsid w:val="00467870"/>
    <w:rsid w:val="004B50B7"/>
    <w:rsid w:val="0054227B"/>
    <w:rsid w:val="005431FC"/>
    <w:rsid w:val="0055685D"/>
    <w:rsid w:val="005E32A7"/>
    <w:rsid w:val="0075710B"/>
    <w:rsid w:val="007A418F"/>
    <w:rsid w:val="00832588"/>
    <w:rsid w:val="008343F4"/>
    <w:rsid w:val="00896212"/>
    <w:rsid w:val="00932B74"/>
    <w:rsid w:val="009B2757"/>
    <w:rsid w:val="009C66A1"/>
    <w:rsid w:val="009D11EC"/>
    <w:rsid w:val="00AB5C6D"/>
    <w:rsid w:val="00AE07AE"/>
    <w:rsid w:val="00AE5D92"/>
    <w:rsid w:val="00AF466E"/>
    <w:rsid w:val="00B978A0"/>
    <w:rsid w:val="00BC5959"/>
    <w:rsid w:val="00BD3BD0"/>
    <w:rsid w:val="00BF76B2"/>
    <w:rsid w:val="00C4528D"/>
    <w:rsid w:val="00C520EC"/>
    <w:rsid w:val="00C941D7"/>
    <w:rsid w:val="00D83265"/>
    <w:rsid w:val="00E025CF"/>
    <w:rsid w:val="00E64927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9Y4y1v7Rv?p=5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26</cp:revision>
  <dcterms:created xsi:type="dcterms:W3CDTF">2021-12-30T17:32:00Z</dcterms:created>
  <dcterms:modified xsi:type="dcterms:W3CDTF">2022-04-19T13:41:00Z</dcterms:modified>
</cp:coreProperties>
</file>