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6868B2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4744F">
        <w:t>179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4744F">
        <w:t>182</w:t>
      </w:r>
      <w:r>
        <w:rPr>
          <w:rFonts w:hint="eastAsia"/>
        </w:rPr>
        <w:t>：</w:t>
      </w:r>
      <w:hyperlink r:id="rId6" w:history="1">
        <w:r w:rsidR="0094744F">
          <w:rPr>
            <w:rStyle w:val="af8"/>
          </w:rPr>
          <w:t>https://www.bilibili.com/video/BV1jY411b73f?p=179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1E35F053" w14:textId="5FE56225" w:rsidR="00B33C1B" w:rsidRDefault="00B33C1B" w:rsidP="00B33C1B">
      <w:pPr>
        <w:pStyle w:val="1"/>
      </w:pPr>
      <w:r>
        <w:rPr>
          <w:rFonts w:hint="eastAsia"/>
        </w:rPr>
        <w:t>邻接矩阵与邻接表</w:t>
      </w:r>
    </w:p>
    <w:p w14:paraId="3ECC5C47" w14:textId="77777777" w:rsidR="005E40D2" w:rsidRPr="00F168FB" w:rsidRDefault="005E40D2" w:rsidP="005E40D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设一个包含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F168FB">
        <w:rPr>
          <w:rFonts w:ascii="宋体" w:hAnsi="宋体" w:hint="eastAsia"/>
        </w:rPr>
        <w:t>个顶点、</w:t>
      </w:r>
      <m:oMath>
        <m:r>
          <w:rPr>
            <w:rFonts w:ascii="Cambria Math" w:hAnsi="Cambria Math" w:hint="eastAsia"/>
            <w:sz w:val="24"/>
            <w:szCs w:val="24"/>
          </w:rPr>
          <m:t>E</m:t>
        </m:r>
      </m:oMath>
      <w:r w:rsidRPr="00F168FB">
        <w:rPr>
          <w:rFonts w:ascii="宋体" w:hAnsi="宋体" w:hint="eastAsia"/>
        </w:rPr>
        <w:t>条边的简单无向图采用邻接矩阵存储结构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矩阵元素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[i][j]</m:t>
        </m:r>
      </m:oMath>
      <w:r w:rsidRPr="00F168FB">
        <w:rPr>
          <w:rFonts w:ascii="宋体" w:hAnsi="宋体" w:hint="eastAsia"/>
        </w:rPr>
        <w:t>等于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/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分别表示顶点</w:t>
      </w:r>
      <m:oMath>
        <m:r>
          <w:rPr>
            <w:rFonts w:ascii="Cambria Math" w:hAnsi="Cambria Math" w:hint="eastAsia"/>
            <w:sz w:val="24"/>
            <w:szCs w:val="24"/>
          </w:rPr>
          <m:t>i</m:t>
        </m:r>
      </m:oMath>
      <w:r w:rsidRPr="00F168FB">
        <w:rPr>
          <w:rFonts w:ascii="宋体" w:hAnsi="宋体" w:hint="eastAsia"/>
        </w:rPr>
        <w:t>与顶点</w:t>
      </w:r>
      <m:oMath>
        <m:r>
          <w:rPr>
            <w:rFonts w:ascii="Cambria Math" w:hAnsi="Cambria Math" w:hint="eastAsia"/>
            <w:sz w:val="24"/>
            <w:szCs w:val="24"/>
          </w:rPr>
          <m:t>j</m:t>
        </m:r>
      </m:oMath>
      <w:r w:rsidRPr="00F168FB">
        <w:rPr>
          <w:rFonts w:ascii="宋体" w:hAnsi="宋体" w:hint="eastAsia"/>
        </w:rPr>
        <w:t>之间有/无边</w:t>
      </w:r>
      <w:r>
        <w:rPr>
          <w:rFonts w:ascii="宋体" w:hAnsi="宋体" w:hint="eastAsia"/>
        </w:rPr>
        <w:t>），</w:t>
      </w:r>
      <w:r w:rsidRPr="00F168FB">
        <w:rPr>
          <w:rFonts w:ascii="宋体" w:hAnsi="宋体" w:hint="eastAsia"/>
        </w:rPr>
        <w:t>则该矩阵中的非零元素数目为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0FCE86F" w14:textId="77777777" w:rsidR="005E40D2" w:rsidRDefault="005E40D2" w:rsidP="005E40D2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E03BF5">
        <w:rPr>
          <w:highlight w:val="yellow"/>
        </w:rPr>
        <w:t>C</w:t>
      </w:r>
      <w:r w:rsidRPr="00E03BF5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24"/>
            <w:szCs w:val="24"/>
            <w:highlight w:val="yellow"/>
          </w:rPr>
          <m:t>2E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N+E</m:t>
        </m:r>
      </m:oMath>
    </w:p>
    <w:p w14:paraId="416DBF98" w14:textId="77777777" w:rsidR="005E40D2" w:rsidRDefault="005E40D2" w:rsidP="005E40D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A5BF8D2" wp14:editId="25655886">
            <wp:extent cx="5274310" cy="124333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5F1D8D2" w:rsidR="00251235" w:rsidRDefault="00251235" w:rsidP="00251235"/>
    <w:p w14:paraId="4A17B479" w14:textId="4A9A6BA5" w:rsidR="00C032F8" w:rsidRDefault="00C032F8" w:rsidP="00251235"/>
    <w:p w14:paraId="21207900" w14:textId="75CEC997" w:rsidR="00C032F8" w:rsidRDefault="00C032F8" w:rsidP="00251235"/>
    <w:p w14:paraId="1918A8D5" w14:textId="6211BA56" w:rsidR="00C032F8" w:rsidRDefault="00C032F8" w:rsidP="00251235"/>
    <w:p w14:paraId="5D264F9B" w14:textId="21C8C966" w:rsidR="00C032F8" w:rsidRDefault="00C032F8" w:rsidP="00251235"/>
    <w:p w14:paraId="2EE30A99" w14:textId="571A606E" w:rsidR="00C032F8" w:rsidRDefault="00C032F8" w:rsidP="00251235"/>
    <w:p w14:paraId="29F2356D" w14:textId="4BF86BCA" w:rsidR="00C032F8" w:rsidRDefault="00C032F8" w:rsidP="00251235"/>
    <w:p w14:paraId="144C1261" w14:textId="4569DF97" w:rsidR="00C032F8" w:rsidRDefault="00C032F8" w:rsidP="00251235"/>
    <w:p w14:paraId="09B38138" w14:textId="46710142" w:rsidR="00C032F8" w:rsidRDefault="00C032F8" w:rsidP="00251235"/>
    <w:p w14:paraId="784A187D" w14:textId="4D9A799B" w:rsidR="00C032F8" w:rsidRDefault="00C032F8" w:rsidP="00251235"/>
    <w:p w14:paraId="3A381570" w14:textId="149B3345" w:rsidR="00C032F8" w:rsidRDefault="00C032F8" w:rsidP="00251235"/>
    <w:p w14:paraId="210A9FC8" w14:textId="2FA07A99" w:rsidR="00C032F8" w:rsidRDefault="00C032F8" w:rsidP="00251235"/>
    <w:p w14:paraId="3A8C093D" w14:textId="294B31D8" w:rsidR="00C032F8" w:rsidRDefault="00C032F8" w:rsidP="00251235"/>
    <w:p w14:paraId="44C3E64A" w14:textId="77777777" w:rsidR="00C032F8" w:rsidRDefault="00C032F8" w:rsidP="00251235"/>
    <w:p w14:paraId="7125F816" w14:textId="77777777" w:rsidR="005E40D2" w:rsidRPr="00300091" w:rsidRDefault="005E40D2" w:rsidP="005E40D2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从存储空间的利用率角度来看，以下关于数据结构中图的存储的叙述，正确的是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58AB64B8" w14:textId="77777777" w:rsidR="005E40D2" w:rsidRDefault="005E40D2" w:rsidP="005E40D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有向图适合采用邻接矩阵存储，无向图适合采用邻接表存储</w:t>
      </w:r>
    </w:p>
    <w:p w14:paraId="4243C315" w14:textId="77777777" w:rsidR="005E40D2" w:rsidRPr="00300091" w:rsidRDefault="005E40D2" w:rsidP="005E40D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无向图适合采用邻接矩阵存储，有向图适合采用邻接表存储</w:t>
      </w:r>
    </w:p>
    <w:p w14:paraId="3C9FC71C" w14:textId="77777777" w:rsidR="005E40D2" w:rsidRPr="00300091" w:rsidRDefault="005E40D2" w:rsidP="005E40D2">
      <w:pPr>
        <w:ind w:firstLine="1179"/>
        <w:rPr>
          <w:rFonts w:ascii="宋体" w:hAnsi="宋体"/>
        </w:rPr>
      </w:pPr>
      <w:r w:rsidRPr="00702B06">
        <w:rPr>
          <w:rFonts w:hint="eastAsia"/>
          <w:highlight w:val="yellow"/>
        </w:rPr>
        <w:t>C</w:t>
      </w:r>
      <w:r w:rsidRPr="00702B06">
        <w:rPr>
          <w:rFonts w:ascii="Consolas" w:hAnsi="Consolas" w:hint="eastAsia"/>
          <w:highlight w:val="yellow"/>
        </w:rPr>
        <w:t xml:space="preserve">. </w:t>
      </w:r>
      <w:r w:rsidRPr="00702B06">
        <w:rPr>
          <w:rFonts w:ascii="宋体" w:hAnsi="宋体" w:hint="eastAsia"/>
          <w:highlight w:val="yellow"/>
        </w:rPr>
        <w:t>完全图适合采用邻接矩阵存储</w:t>
      </w:r>
    </w:p>
    <w:p w14:paraId="58A645C7" w14:textId="77777777" w:rsidR="005E40D2" w:rsidRDefault="005E40D2" w:rsidP="005E40D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完全图适合采用邻接表存储</w:t>
      </w:r>
    </w:p>
    <w:p w14:paraId="7DCFBD81" w14:textId="77777777" w:rsidR="005E40D2" w:rsidRDefault="005E40D2" w:rsidP="005E40D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A503818" wp14:editId="2284EE27">
            <wp:extent cx="5274310" cy="4484370"/>
            <wp:effectExtent l="0" t="0" r="254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5F261" w14:textId="77777777" w:rsidR="005E40D2" w:rsidRDefault="005E40D2" w:rsidP="005E40D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0B10431" wp14:editId="01FAA438">
            <wp:extent cx="5274310" cy="2139315"/>
            <wp:effectExtent l="0" t="0" r="254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1DA7" w14:textId="4E853728" w:rsidR="005E40D2" w:rsidRDefault="005E40D2" w:rsidP="00251235"/>
    <w:p w14:paraId="2989E162" w14:textId="77777777" w:rsidR="005E40D2" w:rsidRPr="00397CEC" w:rsidRDefault="005E40D2" w:rsidP="005E40D2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设一个包含</w:t>
      </w:r>
      <w:r w:rsidRPr="0069610F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个顶点、</w:t>
      </w:r>
      <w:r w:rsidRPr="0069610F">
        <w:rPr>
          <w:rFonts w:hint="eastAsia"/>
        </w:rPr>
        <w:t>e</w:t>
      </w:r>
      <w:r w:rsidRPr="00397CEC">
        <w:rPr>
          <w:rFonts w:asciiTheme="minorEastAsia" w:hAnsiTheme="minorEastAsia" w:hint="eastAsia"/>
        </w:rPr>
        <w:t>条弧的简单有向图采用邻接矩阵存储结构（即矩阵元素</w:t>
      </w:r>
      <w:r w:rsidRPr="00150EB9">
        <w:rPr>
          <w:sz w:val="24"/>
          <w:szCs w:val="24"/>
        </w:rPr>
        <w:t>A[i][j]</w:t>
      </w:r>
      <w:r w:rsidRPr="00397CEC">
        <w:rPr>
          <w:rFonts w:asciiTheme="minorEastAsia" w:hAnsiTheme="minorEastAsia" w:hint="eastAsia"/>
        </w:rPr>
        <w:t>等于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或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，分别表示顶点</w:t>
      </w:r>
      <w:r w:rsidRPr="00434E9F">
        <w:t>i</w:t>
      </w:r>
      <w:r w:rsidRPr="00397CEC">
        <w:rPr>
          <w:rFonts w:asciiTheme="minorEastAsia" w:hAnsiTheme="minorEastAsia" w:hint="eastAsia"/>
        </w:rPr>
        <w:t>与顶点</w:t>
      </w:r>
      <w:r w:rsidRPr="00434E9F">
        <w:t>j</w:t>
      </w:r>
      <w:r w:rsidRPr="00397CEC">
        <w:rPr>
          <w:rFonts w:asciiTheme="minorEastAsia" w:hAnsiTheme="minorEastAsia" w:hint="eastAsia"/>
        </w:rPr>
        <w:t>之间有弧或无弧）</w:t>
      </w:r>
      <w:r>
        <w:rPr>
          <w:rFonts w:asciiTheme="minorEastAsia" w:hAnsiTheme="minorEastAsia" w:hint="eastAsia"/>
        </w:rPr>
        <w:t>，</w:t>
      </w:r>
      <w:r w:rsidRPr="00397CEC">
        <w:rPr>
          <w:rFonts w:asciiTheme="minorEastAsia" w:hAnsiTheme="minorEastAsia" w:hint="eastAsia"/>
        </w:rPr>
        <w:t>则该矩阵</w:t>
      </w:r>
      <w:r>
        <w:rPr>
          <w:rFonts w:asciiTheme="minorEastAsia" w:hAnsiTheme="minorEastAsia" w:hint="eastAsia"/>
        </w:rPr>
        <w:t>结构</w:t>
      </w:r>
      <w:r w:rsidRPr="00397CEC">
        <w:rPr>
          <w:rFonts w:asciiTheme="minorEastAsia" w:hAnsiTheme="minorEastAsia" w:hint="eastAsia"/>
        </w:rPr>
        <w:t>非零元素数目为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29983941" w14:textId="77777777" w:rsidR="005E40D2" w:rsidRPr="00397CEC" w:rsidRDefault="005E40D2" w:rsidP="005E40D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4167D8">
        <w:rPr>
          <w:rFonts w:hint="eastAsia"/>
          <w:highlight w:val="yellow"/>
        </w:rPr>
        <w:t>A</w:t>
      </w:r>
      <w:r w:rsidRPr="004167D8">
        <w:rPr>
          <w:rFonts w:ascii="Consolas" w:hAnsi="Consolas"/>
          <w:highlight w:val="yellow"/>
        </w:rPr>
        <w:t xml:space="preserve">. </w:t>
      </w:r>
      <w:r w:rsidRPr="004167D8">
        <w:rPr>
          <w:highlight w:val="yellow"/>
        </w:rPr>
        <w:t>e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B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69610F">
        <w:t>2e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e</m:t>
        </m:r>
      </m:oMath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e</m:t>
        </m:r>
      </m:oMath>
    </w:p>
    <w:p w14:paraId="4FD9457C" w14:textId="77777777" w:rsidR="005E40D2" w:rsidRDefault="005E40D2" w:rsidP="005E40D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D4B7BD7" wp14:editId="33DAC01F">
            <wp:extent cx="5274310" cy="2317115"/>
            <wp:effectExtent l="0" t="0" r="2540" b="698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1D44E" w14:textId="2A666EEA" w:rsidR="005E40D2" w:rsidRDefault="005E40D2" w:rsidP="00251235"/>
    <w:p w14:paraId="36B9CC2B" w14:textId="10DA5A33" w:rsidR="00C032F8" w:rsidRDefault="00C032F8" w:rsidP="00251235"/>
    <w:p w14:paraId="23C3226F" w14:textId="100CAFE1" w:rsidR="00C032F8" w:rsidRDefault="00C032F8" w:rsidP="00251235"/>
    <w:p w14:paraId="51C3FD04" w14:textId="66CE57B8" w:rsidR="00C032F8" w:rsidRDefault="00C032F8" w:rsidP="00251235"/>
    <w:p w14:paraId="150822CF" w14:textId="742C276D" w:rsidR="00C032F8" w:rsidRDefault="00C032F8" w:rsidP="00251235"/>
    <w:p w14:paraId="5CF184B2" w14:textId="387C837F" w:rsidR="00C032F8" w:rsidRDefault="00C032F8" w:rsidP="00251235"/>
    <w:p w14:paraId="1BCD6905" w14:textId="32429C0A" w:rsidR="00C032F8" w:rsidRDefault="00C032F8" w:rsidP="00251235"/>
    <w:p w14:paraId="40690074" w14:textId="17432D4C" w:rsidR="00C032F8" w:rsidRDefault="00C032F8" w:rsidP="00251235"/>
    <w:p w14:paraId="072D7735" w14:textId="7642E160" w:rsidR="00C032F8" w:rsidRDefault="00C032F8" w:rsidP="00251235"/>
    <w:p w14:paraId="7ECD17C2" w14:textId="1D155F4C" w:rsidR="00C032F8" w:rsidRDefault="00C032F8" w:rsidP="00251235"/>
    <w:p w14:paraId="57F596CA" w14:textId="03A6955C" w:rsidR="00C032F8" w:rsidRDefault="00C032F8" w:rsidP="00251235"/>
    <w:p w14:paraId="28BC92F6" w14:textId="655EA51B" w:rsidR="00C032F8" w:rsidRDefault="00C032F8" w:rsidP="00251235"/>
    <w:p w14:paraId="7AF0F06B" w14:textId="0844437E" w:rsidR="00C032F8" w:rsidRDefault="00C032F8" w:rsidP="00251235"/>
    <w:p w14:paraId="3DDDEDC0" w14:textId="05F6A257" w:rsidR="00C032F8" w:rsidRDefault="00C032F8" w:rsidP="00251235"/>
    <w:p w14:paraId="61BE90EF" w14:textId="66CB1CE7" w:rsidR="00C032F8" w:rsidRDefault="00C032F8" w:rsidP="00251235"/>
    <w:p w14:paraId="1920C255" w14:textId="77777777" w:rsidR="00C032F8" w:rsidRDefault="00C032F8" w:rsidP="00251235"/>
    <w:p w14:paraId="05CBCFE2" w14:textId="77777777" w:rsidR="001B37AD" w:rsidRDefault="001B37AD" w:rsidP="001B37AD">
      <w:pPr>
        <w:ind w:firstLine="420"/>
        <w:rPr>
          <w:rFonts w:ascii="宋体" w:hAnsi="宋体"/>
          <w:u w:val="single"/>
        </w:rPr>
      </w:pPr>
      <w:r w:rsidRPr="00C4004B">
        <w:rPr>
          <w:rFonts w:ascii="宋体" w:hAnsi="宋体"/>
        </w:rPr>
        <w:lastRenderedPageBreak/>
        <w:t>对于如下所示的有向图，其邻接矩阵是一个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的矩阵，采用邻接链表存储时</w:t>
      </w:r>
      <w:r>
        <w:rPr>
          <w:rFonts w:ascii="宋体" w:hAnsi="宋体" w:hint="eastAsia"/>
        </w:rPr>
        <w:t>，</w:t>
      </w:r>
      <w:r w:rsidRPr="00C4004B">
        <w:rPr>
          <w:rFonts w:ascii="宋体" w:hAnsi="宋体"/>
        </w:rPr>
        <w:t>顶点</w:t>
      </w:r>
      <w:r>
        <w:t>1</w:t>
      </w:r>
      <w:r w:rsidRPr="00C4004B">
        <w:rPr>
          <w:rFonts w:ascii="宋体" w:hAnsi="宋体"/>
        </w:rPr>
        <w:t>的表结点个数为</w:t>
      </w:r>
      <w:r w:rsidRPr="007E420F">
        <w:t>2</w:t>
      </w:r>
      <w:r w:rsidRPr="00C4004B">
        <w:rPr>
          <w:rFonts w:ascii="宋体" w:hAnsi="宋体"/>
        </w:rPr>
        <w:t>，顶点</w:t>
      </w:r>
      <w:r w:rsidRPr="007E420F">
        <w:t>5</w:t>
      </w:r>
      <w:r w:rsidRPr="00C4004B">
        <w:rPr>
          <w:rFonts w:ascii="宋体" w:hAnsi="宋体"/>
        </w:rPr>
        <w:t>的表结点个数为</w:t>
      </w:r>
      <w:r w:rsidRPr="007E420F">
        <w:t>0</w:t>
      </w:r>
      <w:r w:rsidRPr="00C4004B">
        <w:rPr>
          <w:rFonts w:ascii="宋体" w:hAnsi="宋体"/>
        </w:rPr>
        <w:t>，顶点</w:t>
      </w:r>
      <w:r w:rsidRPr="007E420F">
        <w:t>2</w:t>
      </w:r>
      <w:r w:rsidRPr="00C4004B">
        <w:rPr>
          <w:rFonts w:ascii="宋体" w:hAnsi="宋体"/>
        </w:rPr>
        <w:t>和</w:t>
      </w:r>
      <w:r w:rsidRPr="007E420F">
        <w:t>3</w:t>
      </w:r>
      <w:r w:rsidRPr="00C4004B">
        <w:rPr>
          <w:rFonts w:ascii="宋体" w:hAnsi="宋体"/>
        </w:rPr>
        <w:t>的表结点个数分別为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6F2CE3B" w14:textId="77777777" w:rsidR="001B37AD" w:rsidRPr="00C4004B" w:rsidRDefault="001B37AD" w:rsidP="001B37AD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A1F9071" wp14:editId="17F51A9E">
            <wp:extent cx="1657143" cy="1000000"/>
            <wp:effectExtent l="0" t="0" r="635" b="0"/>
            <wp:docPr id="153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A6C5" w14:textId="77777777" w:rsidR="001B37AD" w:rsidRPr="00C4004B" w:rsidRDefault="001B37AD" w:rsidP="001B37A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0AB2">
        <w:rPr>
          <w:rFonts w:hint="eastAsia"/>
          <w:highlight w:val="yellow"/>
        </w:rPr>
        <w:t>A</w:t>
      </w:r>
      <w:r w:rsidRPr="00F50AB2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highlight w:val="yellow"/>
          </w:rPr>
          <m:t>5</m:t>
        </m:r>
        <m:r>
          <w:rPr>
            <w:rFonts w:ascii="Cambria Math" w:hAnsi="Cambria Math"/>
            <w:highlight w:val="yellow"/>
          </w:rPr>
          <m:t>×</m:t>
        </m:r>
        <m:r>
          <m:rPr>
            <m:nor/>
          </m:rPr>
          <w:rPr>
            <w:highlight w:val="yellow"/>
          </w:rPr>
          <m:t>5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5</m:t>
        </m:r>
        <m:r>
          <w:rPr>
            <w:rFonts w:ascii="Cambria Math" w:hAnsi="Cambria Math"/>
          </w:rPr>
          <m:t>×</m:t>
        </m:r>
        <m:r>
          <m:rPr>
            <m:nor/>
          </m:rPr>
          <m:t>7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7</m:t>
        </m:r>
        <m:r>
          <w:rPr>
            <w:rFonts w:ascii="Cambria Math" w:hAnsi="Cambria Math"/>
          </w:rPr>
          <m:t>×</m:t>
        </m:r>
        <m:r>
          <m:rPr>
            <m:nor/>
          </m:rPr>
          <m:t>5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m:oMath>
        <m:r>
          <m:rPr>
            <m:nor/>
          </m:rPr>
          <m:t>7</m:t>
        </m:r>
        <m:r>
          <w:rPr>
            <w:rFonts w:ascii="Cambria Math" w:hAnsi="Cambria Math"/>
          </w:rPr>
          <m:t>×</m:t>
        </m:r>
        <m:r>
          <m:rPr>
            <m:nor/>
          </m:rPr>
          <m:t>7</m:t>
        </m:r>
      </m:oMath>
    </w:p>
    <w:p w14:paraId="07B0B7C0" w14:textId="77777777" w:rsidR="001B37AD" w:rsidRDefault="001B37AD" w:rsidP="001B37AD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2</w:t>
      </w:r>
      <w:r>
        <w:rPr>
          <w:rFonts w:ascii="Consolas" w:hAnsi="Consolas" w:hint="eastAsia"/>
        </w:rPr>
        <w:t>、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0AB2">
        <w:rPr>
          <w:highlight w:val="yellow"/>
        </w:rPr>
        <w:t>B</w:t>
      </w:r>
      <w:r w:rsidRPr="00F50AB2">
        <w:rPr>
          <w:rFonts w:ascii="Consolas" w:hAnsi="Consolas"/>
          <w:highlight w:val="yellow"/>
        </w:rPr>
        <w:t xml:space="preserve">. </w:t>
      </w:r>
      <w:r w:rsidRPr="00F50AB2">
        <w:rPr>
          <w:highlight w:val="yellow"/>
        </w:rPr>
        <w:t>2</w:t>
      </w:r>
      <w:r w:rsidRPr="00F50AB2">
        <w:rPr>
          <w:rFonts w:hint="eastAsia"/>
          <w:highlight w:val="yellow"/>
        </w:rPr>
        <w:t>、</w:t>
      </w:r>
      <w:r w:rsidRPr="00F50AB2">
        <w:rPr>
          <w:highlight w:val="yellow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3</w:t>
      </w:r>
      <w:r>
        <w:rPr>
          <w:rFonts w:hint="eastAsia"/>
        </w:rPr>
        <w:t>、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4</w:t>
      </w:r>
      <w:r>
        <w:rPr>
          <w:rFonts w:hint="eastAsia"/>
        </w:rPr>
        <w:t>、</w:t>
      </w:r>
      <w:r w:rsidRPr="007E420F">
        <w:t>3</w:t>
      </w:r>
    </w:p>
    <w:p w14:paraId="544CFA10" w14:textId="307FC66B" w:rsidR="001B37AD" w:rsidRPr="00B33C1B" w:rsidRDefault="001B37AD" w:rsidP="00251235">
      <w:r>
        <w:rPr>
          <w:noProof/>
        </w:rPr>
        <w:drawing>
          <wp:inline distT="0" distB="0" distL="0" distR="0" wp14:anchorId="310AD187" wp14:editId="0714EF61">
            <wp:extent cx="5274310" cy="4874895"/>
            <wp:effectExtent l="0" t="0" r="2540" b="1905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7AD" w:rsidRPr="00B33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A98D" w14:textId="77777777" w:rsidR="00A65275" w:rsidRDefault="00A65275" w:rsidP="00C4528D">
      <w:pPr>
        <w:spacing w:line="240" w:lineRule="auto"/>
      </w:pPr>
      <w:r>
        <w:separator/>
      </w:r>
    </w:p>
  </w:endnote>
  <w:endnote w:type="continuationSeparator" w:id="0">
    <w:p w14:paraId="36BD517B" w14:textId="77777777" w:rsidR="00A65275" w:rsidRDefault="00A6527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4331" w14:textId="77777777" w:rsidR="00A65275" w:rsidRDefault="00A65275" w:rsidP="00C4528D">
      <w:pPr>
        <w:spacing w:line="240" w:lineRule="auto"/>
      </w:pPr>
      <w:r>
        <w:separator/>
      </w:r>
    </w:p>
  </w:footnote>
  <w:footnote w:type="continuationSeparator" w:id="0">
    <w:p w14:paraId="1D439E87" w14:textId="77777777" w:rsidR="00A65275" w:rsidRDefault="00A6527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1B37AD"/>
    <w:rsid w:val="002115FF"/>
    <w:rsid w:val="00251235"/>
    <w:rsid w:val="002D37C1"/>
    <w:rsid w:val="00396117"/>
    <w:rsid w:val="003F42F0"/>
    <w:rsid w:val="005431FC"/>
    <w:rsid w:val="005E32A7"/>
    <w:rsid w:val="005E40D2"/>
    <w:rsid w:val="007A418F"/>
    <w:rsid w:val="00832588"/>
    <w:rsid w:val="008343F4"/>
    <w:rsid w:val="0094744F"/>
    <w:rsid w:val="00956450"/>
    <w:rsid w:val="00A65275"/>
    <w:rsid w:val="00AB5C6D"/>
    <w:rsid w:val="00AC79EB"/>
    <w:rsid w:val="00AE5D92"/>
    <w:rsid w:val="00B33C1B"/>
    <w:rsid w:val="00B978A0"/>
    <w:rsid w:val="00BC5959"/>
    <w:rsid w:val="00C032F8"/>
    <w:rsid w:val="00C4528D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7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2022-02-05T19:08:00Z</dcterms:modified>
</cp:coreProperties>
</file>