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7480D57F" w:rsidR="00AE5D92" w:rsidRDefault="00AE5D92" w:rsidP="00AE5D92">
      <w:pPr>
        <w:rPr>
          <w:rStyle w:val="af8"/>
        </w:rPr>
      </w:pPr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7D759B">
        <w:t>74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7D759B">
        <w:t>75</w:t>
      </w:r>
      <w:r>
        <w:rPr>
          <w:rFonts w:hint="eastAsia"/>
        </w:rPr>
        <w:t>：</w:t>
      </w:r>
      <w:hyperlink r:id="rId6" w:history="1">
        <w:r w:rsidR="007D759B">
          <w:rPr>
            <w:rStyle w:val="af8"/>
          </w:rPr>
          <w:t>https://www.bilibili.com/video/BV18L4y1M7Bd?p=74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7DF7D0FE" w:rsidR="00251235" w:rsidRDefault="00B36111" w:rsidP="00932B74">
      <w:pPr>
        <w:pStyle w:val="1"/>
      </w:pPr>
      <w:r>
        <w:rPr>
          <w:rFonts w:hint="eastAsia"/>
        </w:rPr>
        <w:t>访问者模式</w:t>
      </w:r>
    </w:p>
    <w:p w14:paraId="4A3BCBAB" w14:textId="77777777" w:rsidR="00D52AA5" w:rsidRPr="008F1B62" w:rsidRDefault="00D52AA5" w:rsidP="00D52AA5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某些设计模式会引入总是被用作参数的对象。例如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对象是一个多态</w:t>
      </w:r>
      <w:r w:rsidRPr="007E420F">
        <w:rPr>
          <w:rFonts w:hint="eastAsia"/>
        </w:rPr>
        <w:t>accept</w:t>
      </w:r>
      <w:r w:rsidRPr="008F1B62">
        <w:rPr>
          <w:rFonts w:asciiTheme="minorEastAsia" w:hAnsiTheme="minorEastAsia" w:hint="eastAsia"/>
        </w:rPr>
        <w:t>方法的参数。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730133DD" w14:textId="77777777" w:rsidR="00D52AA5" w:rsidRPr="008F1B62" w:rsidRDefault="00D52AA5" w:rsidP="00D52AA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47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D37FB4">
        <w:rPr>
          <w:rFonts w:hint="eastAsia"/>
          <w:highlight w:val="yellow"/>
        </w:rPr>
        <w:t>A</w:t>
      </w:r>
      <w:r w:rsidRPr="00D37FB4">
        <w:rPr>
          <w:rFonts w:ascii="Consolas" w:hAnsi="Consolas"/>
          <w:highlight w:val="yellow"/>
        </w:rPr>
        <w:t xml:space="preserve">. </w:t>
      </w:r>
      <w:r w:rsidRPr="00D37FB4">
        <w:rPr>
          <w:highlight w:val="yellow"/>
        </w:rPr>
        <w:t>Visitor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Command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Memento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Observer</w:t>
      </w:r>
    </w:p>
    <w:p w14:paraId="102F8FD6" w14:textId="77777777" w:rsidR="00D52AA5" w:rsidRPr="00D37FB4" w:rsidRDefault="00D52AA5" w:rsidP="00D52AA5">
      <w:r>
        <w:rPr>
          <w:noProof/>
        </w:rPr>
        <w:drawing>
          <wp:inline distT="0" distB="0" distL="0" distR="0" wp14:anchorId="0BADC39C" wp14:editId="2435FA5C">
            <wp:extent cx="5274310" cy="35998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71B4B220" w:rsidR="00251235" w:rsidRDefault="00251235" w:rsidP="00251235"/>
    <w:p w14:paraId="3C227AD9" w14:textId="11CFAF2D" w:rsidR="00D33A41" w:rsidRDefault="00D33A41" w:rsidP="00251235"/>
    <w:p w14:paraId="67800ABE" w14:textId="3628FA1C" w:rsidR="00D33A41" w:rsidRDefault="00D33A41" w:rsidP="00251235"/>
    <w:p w14:paraId="5D0FCAE7" w14:textId="41E7EBBD" w:rsidR="00D33A41" w:rsidRDefault="00D33A41" w:rsidP="00251235"/>
    <w:p w14:paraId="794B9A1B" w14:textId="646405F4" w:rsidR="00D33A41" w:rsidRDefault="00D33A41" w:rsidP="00251235"/>
    <w:p w14:paraId="6C453D20" w14:textId="3746EC83" w:rsidR="00D33A41" w:rsidRDefault="00D33A41" w:rsidP="00251235"/>
    <w:p w14:paraId="36EC290B" w14:textId="1CEF6177" w:rsidR="00D33A41" w:rsidRDefault="00D33A41" w:rsidP="00251235"/>
    <w:p w14:paraId="267ADD3C" w14:textId="528619D1" w:rsidR="00D33A41" w:rsidRDefault="00D33A41" w:rsidP="00251235"/>
    <w:p w14:paraId="4B9EF54D" w14:textId="77777777" w:rsidR="00D52AA5" w:rsidRPr="000D0990" w:rsidRDefault="00D52AA5" w:rsidP="00D52AA5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假设现在要创建一个简单的超市销售系统，顾客将毛巾、饼干、酸奶等物品</w:t>
      </w:r>
      <w:r>
        <w:rPr>
          <w:rFonts w:ascii="宋体" w:hAnsi="宋体"/>
        </w:rPr>
        <w:t>（</w:t>
      </w:r>
      <w:r w:rsidRPr="007E420F">
        <w:t>Item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加入购物车</w:t>
      </w:r>
      <w:r>
        <w:rPr>
          <w:rFonts w:ascii="宋体" w:hAnsi="宋体"/>
        </w:rPr>
        <w:t>（</w:t>
      </w:r>
      <w:r w:rsidRPr="007E420F">
        <w:t>Shopping</w:t>
      </w:r>
      <w:r w:rsidRPr="000D0990">
        <w:rPr>
          <w:rFonts w:ascii="宋体" w:hAnsi="宋体"/>
        </w:rPr>
        <w:t>_</w:t>
      </w:r>
      <w:r w:rsidRPr="007E420F">
        <w:t>Cart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，在收银台</w:t>
      </w:r>
      <w:r>
        <w:rPr>
          <w:rFonts w:ascii="宋体" w:hAnsi="宋体"/>
        </w:rPr>
        <w:t>（</w:t>
      </w:r>
      <w:r w:rsidRPr="007E420F">
        <w:t>Checkout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人工</w:t>
      </w:r>
      <w:r>
        <w:rPr>
          <w:rFonts w:ascii="宋体" w:hAnsi="宋体"/>
        </w:rPr>
        <w:t>（</w:t>
      </w:r>
      <w:r w:rsidRPr="007E420F">
        <w:t>Manual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或自动</w:t>
      </w:r>
      <w:r>
        <w:rPr>
          <w:rFonts w:ascii="宋体" w:hAnsi="宋体"/>
        </w:rPr>
        <w:t>（</w:t>
      </w:r>
      <w:r w:rsidRPr="007E420F">
        <w:t>Auto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地将购物车中每个物品的价格汇总到总价格后结帐。这一业务需求的类图</w:t>
      </w:r>
      <w:r>
        <w:rPr>
          <w:rFonts w:ascii="宋体" w:hAnsi="宋体"/>
        </w:rPr>
        <w:t>（</w:t>
      </w:r>
      <w:r w:rsidRPr="000D0990">
        <w:rPr>
          <w:rFonts w:ascii="宋体" w:hAnsi="宋体"/>
        </w:rPr>
        <w:t>方法略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设计如下图所示，采用了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44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模式。其中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定义以一个</w:t>
      </w:r>
      <w:r w:rsidRPr="007E420F">
        <w:t>Checkout</w:t>
      </w:r>
      <w:r w:rsidRPr="000D0990">
        <w:rPr>
          <w:rFonts w:ascii="宋体" w:hAnsi="宋体"/>
        </w:rPr>
        <w:t>对象为参数的</w:t>
      </w:r>
      <w:r w:rsidRPr="007E420F">
        <w:t>accept</w:t>
      </w:r>
      <w:r w:rsidRPr="000D0990">
        <w:rPr>
          <w:rFonts w:ascii="宋体" w:hAnsi="宋体"/>
        </w:rPr>
        <w:t>操作，由子类实现此</w:t>
      </w:r>
      <w:r w:rsidRPr="007E420F">
        <w:t>accept</w:t>
      </w:r>
      <w:r w:rsidRPr="000D0990">
        <w:rPr>
          <w:rFonts w:ascii="宋体" w:hAnsi="宋体"/>
        </w:rPr>
        <w:t>操作。此模式为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46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，适用于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2C3574C6" w14:textId="77777777" w:rsidR="00D52AA5" w:rsidRPr="000D0990" w:rsidRDefault="00D52AA5" w:rsidP="00D52AA5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912E6FC" wp14:editId="25341CB4">
            <wp:extent cx="5274310" cy="1477645"/>
            <wp:effectExtent l="0" t="0" r="254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95B1" w14:textId="77777777" w:rsidR="00D52AA5" w:rsidRDefault="00D52AA5" w:rsidP="00D52AA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44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观察者</w:t>
      </w:r>
      <w:r>
        <w:rPr>
          <w:rFonts w:ascii="宋体" w:hAnsi="宋体"/>
        </w:rPr>
        <w:t>（</w:t>
      </w:r>
      <w:r w:rsidRPr="007E420F">
        <w:t>Observer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25115">
        <w:rPr>
          <w:highlight w:val="yellow"/>
        </w:rPr>
        <w:t>B</w:t>
      </w:r>
      <w:r w:rsidRPr="00025115">
        <w:rPr>
          <w:rFonts w:ascii="Consolas" w:hAnsi="Consolas"/>
          <w:highlight w:val="yellow"/>
        </w:rPr>
        <w:t xml:space="preserve">. </w:t>
      </w:r>
      <w:r w:rsidRPr="00025115">
        <w:rPr>
          <w:rFonts w:ascii="宋体" w:hAnsi="宋体"/>
          <w:highlight w:val="yellow"/>
        </w:rPr>
        <w:t>访问者（</w:t>
      </w:r>
      <w:r w:rsidRPr="00025115">
        <w:rPr>
          <w:highlight w:val="yellow"/>
        </w:rPr>
        <w:t>Visitor</w:t>
      </w:r>
      <w:r w:rsidRPr="00025115">
        <w:rPr>
          <w:rFonts w:ascii="宋体" w:hAnsi="宋体"/>
          <w:highlight w:val="yellow"/>
        </w:rPr>
        <w:t>）</w:t>
      </w:r>
    </w:p>
    <w:p w14:paraId="7EF45EE5" w14:textId="77777777" w:rsidR="00D52AA5" w:rsidRPr="000D0990" w:rsidRDefault="00D52AA5" w:rsidP="00D52AA5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策略</w:t>
      </w:r>
      <w:r>
        <w:rPr>
          <w:rFonts w:ascii="宋体" w:hAnsi="宋体"/>
        </w:rPr>
        <w:t>（</w:t>
      </w:r>
      <w:r w:rsidRPr="007E420F">
        <w:t>Strategy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桥接器</w:t>
      </w:r>
      <w:r>
        <w:rPr>
          <w:rFonts w:ascii="宋体" w:hAnsi="宋体"/>
        </w:rPr>
        <w:t>（</w:t>
      </w:r>
      <w:r w:rsidRPr="007E420F">
        <w:t>Bridge</w:t>
      </w:r>
      <w:r>
        <w:rPr>
          <w:rFonts w:ascii="宋体" w:hAnsi="宋体"/>
        </w:rPr>
        <w:t>）</w:t>
      </w:r>
    </w:p>
    <w:p w14:paraId="7FE96ED9" w14:textId="77777777" w:rsidR="00D52AA5" w:rsidRDefault="00D52AA5" w:rsidP="00D52AA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45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025115">
        <w:rPr>
          <w:highlight w:val="yellow"/>
        </w:rPr>
        <w:t>A</w:t>
      </w:r>
      <w:r w:rsidRPr="00025115">
        <w:rPr>
          <w:rFonts w:ascii="Consolas" w:hAnsi="Consolas"/>
          <w:highlight w:val="yellow"/>
        </w:rPr>
        <w:t xml:space="preserve">. </w:t>
      </w:r>
      <w:r w:rsidRPr="00025115">
        <w:rPr>
          <w:highlight w:val="yellow"/>
        </w:rPr>
        <w:t>Item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Shopping</w:t>
      </w:r>
      <w:r w:rsidRPr="000D0990">
        <w:rPr>
          <w:rFonts w:ascii="宋体" w:hAnsi="宋体"/>
        </w:rPr>
        <w:t>_</w:t>
      </w:r>
      <w:r w:rsidRPr="007E420F">
        <w:t>Cart</w:t>
      </w:r>
    </w:p>
    <w:p w14:paraId="394E7E2F" w14:textId="77777777" w:rsidR="00D52AA5" w:rsidRPr="000D0990" w:rsidRDefault="00D52AA5" w:rsidP="00D52AA5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Checkout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Manual</w:t>
      </w:r>
      <w:r w:rsidRPr="000D0990">
        <w:rPr>
          <w:rFonts w:ascii="宋体" w:hAnsi="宋体"/>
        </w:rPr>
        <w:t>和</w:t>
      </w:r>
      <w:r w:rsidRPr="007E420F">
        <w:t>Auto</w:t>
      </w:r>
    </w:p>
    <w:p w14:paraId="134B9496" w14:textId="77777777" w:rsidR="00D52AA5" w:rsidRPr="000D0990" w:rsidRDefault="00D52AA5" w:rsidP="00D52AA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46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创建型对象模式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结构型对象模式</w:t>
      </w:r>
    </w:p>
    <w:p w14:paraId="55900B38" w14:textId="77777777" w:rsidR="00D52AA5" w:rsidRPr="000D0990" w:rsidRDefault="00D52AA5" w:rsidP="00D52AA5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行为型类模式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25115">
        <w:rPr>
          <w:highlight w:val="yellow"/>
        </w:rPr>
        <w:t>D</w:t>
      </w:r>
      <w:r w:rsidRPr="00025115">
        <w:rPr>
          <w:rFonts w:ascii="Consolas" w:hAnsi="Consolas"/>
          <w:highlight w:val="yellow"/>
        </w:rPr>
        <w:t xml:space="preserve">. </w:t>
      </w:r>
      <w:r w:rsidRPr="00025115">
        <w:rPr>
          <w:rFonts w:ascii="宋体" w:hAnsi="宋体"/>
          <w:highlight w:val="yellow"/>
        </w:rPr>
        <w:t>行为型对象模式</w:t>
      </w:r>
    </w:p>
    <w:p w14:paraId="120B3D30" w14:textId="77777777" w:rsidR="00D52AA5" w:rsidRPr="000D0990" w:rsidRDefault="00D52AA5" w:rsidP="00D52AA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47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必须保存一个对象在某一个时刻的</w:t>
      </w:r>
      <w:r>
        <w:rPr>
          <w:rFonts w:ascii="宋体" w:hAnsi="宋体"/>
        </w:rPr>
        <w:t>（</w:t>
      </w:r>
      <w:r w:rsidRPr="000D0990">
        <w:rPr>
          <w:rFonts w:ascii="宋体" w:hAnsi="宋体"/>
        </w:rPr>
        <w:t>部分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状态</w:t>
      </w:r>
    </w:p>
    <w:p w14:paraId="543705BF" w14:textId="77777777" w:rsidR="00D52AA5" w:rsidRPr="000D0990" w:rsidRDefault="00D52AA5" w:rsidP="00D52AA5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想在不明确指定接收者的情况下向多个对象中的一个提交一个请求</w:t>
      </w:r>
    </w:p>
    <w:p w14:paraId="5DE449C6" w14:textId="77777777" w:rsidR="00D52AA5" w:rsidRPr="00025115" w:rsidRDefault="00D52AA5" w:rsidP="00D52AA5">
      <w:pPr>
        <w:ind w:firstLine="1179"/>
        <w:rPr>
          <w:rFonts w:ascii="宋体" w:hAnsi="宋体"/>
          <w:highlight w:val="yellow"/>
        </w:rPr>
      </w:pPr>
      <w:r w:rsidRPr="00025115">
        <w:rPr>
          <w:highlight w:val="yellow"/>
        </w:rPr>
        <w:t>C</w:t>
      </w:r>
      <w:r w:rsidRPr="00025115">
        <w:rPr>
          <w:rFonts w:ascii="Consolas" w:hAnsi="Consolas"/>
          <w:highlight w:val="yellow"/>
        </w:rPr>
        <w:t xml:space="preserve">. </w:t>
      </w:r>
      <w:r w:rsidRPr="00025115">
        <w:rPr>
          <w:rFonts w:ascii="宋体" w:hAnsi="宋体"/>
          <w:highlight w:val="yellow"/>
        </w:rPr>
        <w:t>需要对一个对象结构中的对象进行很多不同的并且不相关的操作</w:t>
      </w:r>
    </w:p>
    <w:p w14:paraId="19EF2585" w14:textId="77777777" w:rsidR="00D52AA5" w:rsidRDefault="00D52AA5" w:rsidP="00D52AA5">
      <w:pPr>
        <w:ind w:firstLine="1179"/>
        <w:rPr>
          <w:rFonts w:ascii="宋体" w:hAnsi="宋体"/>
        </w:rPr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在不同的时刻指定、排列和执行请求</w:t>
      </w:r>
    </w:p>
    <w:p w14:paraId="067F2B13" w14:textId="77777777" w:rsidR="00D52AA5" w:rsidRPr="000D0990" w:rsidRDefault="00D52AA5" w:rsidP="00D52AA5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B3DDFFC" wp14:editId="6FC6A208">
            <wp:extent cx="5274310" cy="4646295"/>
            <wp:effectExtent l="0" t="0" r="2540" b="190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1D84" w14:textId="77777777" w:rsidR="00D52AA5" w:rsidRDefault="00D52AA5" w:rsidP="00D52AA5">
      <w:r>
        <w:rPr>
          <w:noProof/>
        </w:rPr>
        <w:lastRenderedPageBreak/>
        <w:drawing>
          <wp:inline distT="0" distB="0" distL="0" distR="0" wp14:anchorId="324304CB" wp14:editId="501BAB33">
            <wp:extent cx="5274310" cy="4104640"/>
            <wp:effectExtent l="0" t="0" r="254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31D6" w14:textId="77777777" w:rsidR="00D52AA5" w:rsidRDefault="00D52AA5" w:rsidP="00D52AA5">
      <w:r>
        <w:rPr>
          <w:noProof/>
        </w:rPr>
        <w:lastRenderedPageBreak/>
        <w:drawing>
          <wp:inline distT="0" distB="0" distL="0" distR="0" wp14:anchorId="508399FE" wp14:editId="63B796A3">
            <wp:extent cx="5274310" cy="4731385"/>
            <wp:effectExtent l="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B342" w14:textId="77777777" w:rsidR="00D52AA5" w:rsidRPr="00A35E9A" w:rsidRDefault="00D52AA5" w:rsidP="00D52AA5">
      <w:r>
        <w:rPr>
          <w:noProof/>
        </w:rPr>
        <w:drawing>
          <wp:inline distT="0" distB="0" distL="0" distR="0" wp14:anchorId="151AE49A" wp14:editId="43C0A550">
            <wp:extent cx="5274310" cy="3413760"/>
            <wp:effectExtent l="0" t="0" r="254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478D" w14:textId="77777777" w:rsidR="00D33A41" w:rsidRPr="00D33A41" w:rsidRDefault="00D33A41" w:rsidP="00251235"/>
    <w:sectPr w:rsidR="00D33A41" w:rsidRPr="00D33A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0C69B" w14:textId="77777777" w:rsidR="00257FB6" w:rsidRDefault="00257FB6" w:rsidP="00C4528D">
      <w:pPr>
        <w:spacing w:line="240" w:lineRule="auto"/>
      </w:pPr>
      <w:r>
        <w:separator/>
      </w:r>
    </w:p>
  </w:endnote>
  <w:endnote w:type="continuationSeparator" w:id="0">
    <w:p w14:paraId="720E351D" w14:textId="77777777" w:rsidR="00257FB6" w:rsidRDefault="00257FB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0134C" w14:textId="77777777" w:rsidR="00257FB6" w:rsidRDefault="00257FB6" w:rsidP="00C4528D">
      <w:pPr>
        <w:spacing w:line="240" w:lineRule="auto"/>
      </w:pPr>
      <w:r>
        <w:separator/>
      </w:r>
    </w:p>
  </w:footnote>
  <w:footnote w:type="continuationSeparator" w:id="0">
    <w:p w14:paraId="01122386" w14:textId="77777777" w:rsidR="00257FB6" w:rsidRDefault="00257FB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25B10"/>
    <w:rsid w:val="000B14ED"/>
    <w:rsid w:val="000D3D13"/>
    <w:rsid w:val="000E1563"/>
    <w:rsid w:val="001522D8"/>
    <w:rsid w:val="001A7368"/>
    <w:rsid w:val="002115FF"/>
    <w:rsid w:val="00251235"/>
    <w:rsid w:val="00257FB6"/>
    <w:rsid w:val="00335511"/>
    <w:rsid w:val="003F34B9"/>
    <w:rsid w:val="003F42F0"/>
    <w:rsid w:val="004149E8"/>
    <w:rsid w:val="0043533C"/>
    <w:rsid w:val="00467870"/>
    <w:rsid w:val="004B50B7"/>
    <w:rsid w:val="004E2714"/>
    <w:rsid w:val="0054227B"/>
    <w:rsid w:val="005431FC"/>
    <w:rsid w:val="005E32A7"/>
    <w:rsid w:val="005E5672"/>
    <w:rsid w:val="006611BA"/>
    <w:rsid w:val="00736379"/>
    <w:rsid w:val="0075710B"/>
    <w:rsid w:val="007A418F"/>
    <w:rsid w:val="007D759B"/>
    <w:rsid w:val="00832588"/>
    <w:rsid w:val="008343F4"/>
    <w:rsid w:val="00932B74"/>
    <w:rsid w:val="009C66A1"/>
    <w:rsid w:val="00AB5C6D"/>
    <w:rsid w:val="00AE5D92"/>
    <w:rsid w:val="00AF466E"/>
    <w:rsid w:val="00B36111"/>
    <w:rsid w:val="00B7775F"/>
    <w:rsid w:val="00B978A0"/>
    <w:rsid w:val="00BC5959"/>
    <w:rsid w:val="00BD3BD0"/>
    <w:rsid w:val="00BF76B2"/>
    <w:rsid w:val="00C4528D"/>
    <w:rsid w:val="00C941D7"/>
    <w:rsid w:val="00D33A41"/>
    <w:rsid w:val="00D52AA5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8L4y1M7Bd?p=74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2022-03-31T12:51:00Z</dcterms:modified>
</cp:coreProperties>
</file>