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4F2F" w14:textId="77777777" w:rsidR="00101A6B" w:rsidRPr="00101A6B" w:rsidRDefault="00101A6B" w:rsidP="00101A6B">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101A6B">
        <w:rPr>
          <w:rFonts w:ascii="Segoe UI" w:eastAsia="宋体" w:hAnsi="Segoe UI" w:cs="Segoe UI"/>
          <w:b/>
          <w:bCs/>
          <w:color w:val="333333"/>
          <w:kern w:val="36"/>
          <w:sz w:val="48"/>
          <w:szCs w:val="48"/>
        </w:rPr>
        <w:t>视觉格式化模型（</w:t>
      </w:r>
      <w:r w:rsidRPr="00101A6B">
        <w:rPr>
          <w:rFonts w:ascii="Segoe UI" w:eastAsia="宋体" w:hAnsi="Segoe UI" w:cs="Segoe UI"/>
          <w:b/>
          <w:bCs/>
          <w:color w:val="333333"/>
          <w:kern w:val="36"/>
          <w:sz w:val="48"/>
          <w:szCs w:val="48"/>
        </w:rPr>
        <w:t>visual formatting model</w:t>
      </w:r>
      <w:r w:rsidRPr="00101A6B">
        <w:rPr>
          <w:rFonts w:ascii="Segoe UI" w:eastAsia="宋体" w:hAnsi="Segoe UI" w:cs="Segoe UI"/>
          <w:b/>
          <w:bCs/>
          <w:color w:val="333333"/>
          <w:kern w:val="36"/>
          <w:sz w:val="48"/>
          <w:szCs w:val="48"/>
        </w:rPr>
        <w:t>）</w:t>
      </w:r>
    </w:p>
    <w:p w14:paraId="6FE6B176"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前面我们已经学习了盒模型（</w:t>
      </w:r>
      <w:r w:rsidRPr="00101A6B">
        <w:rPr>
          <w:rFonts w:ascii="Segoe UI" w:eastAsia="宋体" w:hAnsi="Segoe UI" w:cs="Segoe UI"/>
          <w:color w:val="333333"/>
          <w:kern w:val="0"/>
          <w:sz w:val="24"/>
          <w:szCs w:val="24"/>
        </w:rPr>
        <w:t>box model</w:t>
      </w:r>
      <w:r w:rsidRPr="00101A6B">
        <w:rPr>
          <w:rFonts w:ascii="Segoe UI" w:eastAsia="宋体" w:hAnsi="Segoe UI" w:cs="Segoe UI"/>
          <w:color w:val="333333"/>
          <w:kern w:val="0"/>
          <w:sz w:val="24"/>
          <w:szCs w:val="24"/>
        </w:rPr>
        <w:t>），知道了元素会被渲染成一个个盒子。那么这些盒子在屏幕上的位置又是怎么放置的呢？这就是我们现在要学习的</w:t>
      </w:r>
      <w:r w:rsidRPr="00101A6B">
        <w:rPr>
          <w:rFonts w:ascii="Segoe UI" w:eastAsia="宋体" w:hAnsi="Segoe UI" w:cs="Segoe UI"/>
          <w:color w:val="333333"/>
          <w:kern w:val="0"/>
          <w:sz w:val="24"/>
          <w:szCs w:val="24"/>
        </w:rPr>
        <w:t xml:space="preserve">——CSS </w:t>
      </w:r>
      <w:r w:rsidRPr="00101A6B">
        <w:rPr>
          <w:rFonts w:ascii="Segoe UI" w:eastAsia="宋体" w:hAnsi="Segoe UI" w:cs="Segoe UI"/>
          <w:color w:val="333333"/>
          <w:kern w:val="0"/>
          <w:sz w:val="24"/>
          <w:szCs w:val="24"/>
        </w:rPr>
        <w:t>视觉格式化模型</w:t>
      </w:r>
      <w:r w:rsidRPr="00101A6B">
        <w:rPr>
          <w:rFonts w:ascii="Segoe UI" w:eastAsia="宋体" w:hAnsi="Segoe UI" w:cs="Segoe UI"/>
          <w:color w:val="333333"/>
          <w:kern w:val="0"/>
          <w:sz w:val="24"/>
          <w:szCs w:val="24"/>
        </w:rPr>
        <w:t>(visual formatting model)</w:t>
      </w:r>
      <w:r w:rsidRPr="00101A6B">
        <w:rPr>
          <w:rFonts w:ascii="Segoe UI" w:eastAsia="宋体" w:hAnsi="Segoe UI" w:cs="Segoe UI"/>
          <w:color w:val="333333"/>
          <w:kern w:val="0"/>
          <w:sz w:val="24"/>
          <w:szCs w:val="24"/>
        </w:rPr>
        <w:t>。视觉格式化模型是</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布局的一个基础理论体系，需要你有一定的</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功底，所以一时半会是很难掌握的，但是只要你一掌握，对于</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布局就会豁然开朗。（建议整个</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布局学完后再重新细读深入下。）</w:t>
      </w:r>
    </w:p>
    <w:p w14:paraId="0032F195" w14:textId="77777777" w:rsidR="00101A6B" w:rsidRPr="00101A6B" w:rsidRDefault="00101A6B" w:rsidP="00101A6B">
      <w:pPr>
        <w:widowControl/>
        <w:shd w:val="clear" w:color="auto" w:fill="FAFBFC"/>
        <w:spacing w:before="750" w:after="180"/>
        <w:jc w:val="left"/>
        <w:outlineLvl w:val="1"/>
        <w:rPr>
          <w:rFonts w:ascii="Segoe UI" w:eastAsia="宋体" w:hAnsi="Segoe UI" w:cs="Segoe UI"/>
          <w:b/>
          <w:bCs/>
          <w:color w:val="333333"/>
          <w:kern w:val="0"/>
          <w:sz w:val="36"/>
          <w:szCs w:val="36"/>
        </w:rPr>
      </w:pPr>
      <w:r w:rsidRPr="00101A6B">
        <w:rPr>
          <w:rFonts w:ascii="Segoe UI" w:eastAsia="宋体" w:hAnsi="Segoe UI" w:cs="Segoe UI"/>
          <w:b/>
          <w:bCs/>
          <w:color w:val="333333"/>
          <w:kern w:val="0"/>
          <w:sz w:val="36"/>
          <w:szCs w:val="36"/>
        </w:rPr>
        <w:t>盒子的位置摆放</w:t>
      </w:r>
    </w:p>
    <w:p w14:paraId="3D6AA264"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默认情况下，盒子按照元素在</w:t>
      </w:r>
      <w:r w:rsidRPr="00101A6B">
        <w:rPr>
          <w:rFonts w:ascii="Segoe UI" w:eastAsia="宋体" w:hAnsi="Segoe UI" w:cs="Segoe UI"/>
          <w:color w:val="333333"/>
          <w:kern w:val="0"/>
          <w:sz w:val="24"/>
          <w:szCs w:val="24"/>
        </w:rPr>
        <w:t xml:space="preserve"> HTML </w:t>
      </w:r>
      <w:r w:rsidRPr="00101A6B">
        <w:rPr>
          <w:rFonts w:ascii="Segoe UI" w:eastAsia="宋体" w:hAnsi="Segoe UI" w:cs="Segoe UI"/>
          <w:color w:val="333333"/>
          <w:kern w:val="0"/>
          <w:sz w:val="24"/>
          <w:szCs w:val="24"/>
        </w:rPr>
        <w:t>中的先后位置从左至右自上而下一个接着一个排列摆放。如下图：</w:t>
      </w:r>
    </w:p>
    <w:p w14:paraId="3EE4B830" w14:textId="2CE89DF4"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noProof/>
          <w:color w:val="333333"/>
          <w:kern w:val="0"/>
          <w:sz w:val="24"/>
          <w:szCs w:val="24"/>
        </w:rPr>
        <w:drawing>
          <wp:inline distT="0" distB="0" distL="0" distR="0" wp14:anchorId="0D83C06D" wp14:editId="04D650DB">
            <wp:extent cx="5274310" cy="24117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411730"/>
                    </a:xfrm>
                    <a:prstGeom prst="rect">
                      <a:avLst/>
                    </a:prstGeom>
                    <a:noFill/>
                    <a:ln>
                      <a:noFill/>
                    </a:ln>
                  </pic:spPr>
                </pic:pic>
              </a:graphicData>
            </a:graphic>
          </wp:inline>
        </w:drawing>
      </w:r>
    </w:p>
    <w:p w14:paraId="677AD3D7"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在图中我们可以看到，有些元素的盒子被渲染为完整的一行，如</w:t>
      </w:r>
      <w:r w:rsidRPr="00101A6B">
        <w:rPr>
          <w:rFonts w:ascii="Segoe UI" w:eastAsia="宋体" w:hAnsi="Segoe UI" w:cs="Segoe UI"/>
          <w:color w:val="333333"/>
          <w:kern w:val="0"/>
          <w:sz w:val="24"/>
          <w:szCs w:val="24"/>
        </w:rPr>
        <w:t>h1</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p</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div</w:t>
      </w:r>
      <w:r w:rsidRPr="00101A6B">
        <w:rPr>
          <w:rFonts w:ascii="Segoe UI" w:eastAsia="宋体" w:hAnsi="Segoe UI" w:cs="Segoe UI"/>
          <w:color w:val="333333"/>
          <w:kern w:val="0"/>
          <w:sz w:val="24"/>
          <w:szCs w:val="24"/>
        </w:rPr>
        <w:t>；而有些元素的盒子则被渲染为水平排列，直到该行被占满然后换行，如</w:t>
      </w:r>
      <w:r w:rsidRPr="00101A6B">
        <w:rPr>
          <w:rFonts w:ascii="Segoe UI" w:eastAsia="宋体" w:hAnsi="Segoe UI" w:cs="Segoe UI"/>
          <w:color w:val="333333"/>
          <w:kern w:val="0"/>
          <w:sz w:val="24"/>
          <w:szCs w:val="24"/>
        </w:rPr>
        <w:t>span</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a</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strong</w:t>
      </w:r>
      <w:r w:rsidRPr="00101A6B">
        <w:rPr>
          <w:rFonts w:ascii="Segoe UI" w:eastAsia="宋体" w:hAnsi="Segoe UI" w:cs="Segoe UI"/>
          <w:color w:val="333333"/>
          <w:kern w:val="0"/>
          <w:sz w:val="24"/>
          <w:szCs w:val="24"/>
        </w:rPr>
        <w:t>。</w:t>
      </w:r>
    </w:p>
    <w:p w14:paraId="6E1DC71A"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这是因为不同的盒子使用的是不同的格式化上下文（</w:t>
      </w:r>
      <w:r w:rsidRPr="00101A6B">
        <w:rPr>
          <w:rFonts w:ascii="Segoe UI" w:eastAsia="宋体" w:hAnsi="Segoe UI" w:cs="Segoe UI"/>
          <w:color w:val="333333"/>
          <w:kern w:val="0"/>
          <w:sz w:val="24"/>
          <w:szCs w:val="24"/>
        </w:rPr>
        <w:t>formatting context</w:t>
      </w:r>
      <w:r w:rsidRPr="00101A6B">
        <w:rPr>
          <w:rFonts w:ascii="Segoe UI" w:eastAsia="宋体" w:hAnsi="Segoe UI" w:cs="Segoe UI"/>
          <w:color w:val="333333"/>
          <w:kern w:val="0"/>
          <w:sz w:val="24"/>
          <w:szCs w:val="24"/>
        </w:rPr>
        <w:t>）来布局，每个格式化上下文都拥有一套不同的渲染规则，它决定了其子元素将如何定位，以及和其他元素的关系和相互作用。（就如我们参加结婚喜宴一样，有父母长辈席，好友席，同事席，甚至前男</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女朋友席等，不同的身份坐到对应位置即可。）</w:t>
      </w:r>
    </w:p>
    <w:p w14:paraId="076C3526" w14:textId="77777777" w:rsidR="00101A6B" w:rsidRPr="00101A6B" w:rsidRDefault="00101A6B" w:rsidP="00101A6B">
      <w:pPr>
        <w:widowControl/>
        <w:shd w:val="clear" w:color="auto" w:fill="FAFBFC"/>
        <w:spacing w:before="750" w:after="180"/>
        <w:jc w:val="left"/>
        <w:outlineLvl w:val="1"/>
        <w:rPr>
          <w:rFonts w:ascii="Segoe UI" w:eastAsia="宋体" w:hAnsi="Segoe UI" w:cs="Segoe UI"/>
          <w:b/>
          <w:bCs/>
          <w:color w:val="333333"/>
          <w:kern w:val="0"/>
          <w:sz w:val="36"/>
          <w:szCs w:val="36"/>
        </w:rPr>
      </w:pPr>
      <w:r w:rsidRPr="00101A6B">
        <w:rPr>
          <w:rFonts w:ascii="Segoe UI" w:eastAsia="宋体" w:hAnsi="Segoe UI" w:cs="Segoe UI"/>
          <w:b/>
          <w:bCs/>
          <w:color w:val="333333"/>
          <w:kern w:val="0"/>
          <w:sz w:val="36"/>
          <w:szCs w:val="36"/>
        </w:rPr>
        <w:t>格式化上下文（</w:t>
      </w:r>
      <w:r w:rsidRPr="00101A6B">
        <w:rPr>
          <w:rFonts w:ascii="Segoe UI" w:eastAsia="宋体" w:hAnsi="Segoe UI" w:cs="Segoe UI"/>
          <w:b/>
          <w:bCs/>
          <w:color w:val="333333"/>
          <w:kern w:val="0"/>
          <w:sz w:val="36"/>
          <w:szCs w:val="36"/>
        </w:rPr>
        <w:t>formatting context</w:t>
      </w:r>
      <w:r w:rsidRPr="00101A6B">
        <w:rPr>
          <w:rFonts w:ascii="Segoe UI" w:eastAsia="宋体" w:hAnsi="Segoe UI" w:cs="Segoe UI"/>
          <w:b/>
          <w:bCs/>
          <w:color w:val="333333"/>
          <w:kern w:val="0"/>
          <w:sz w:val="36"/>
          <w:szCs w:val="36"/>
        </w:rPr>
        <w:t>）</w:t>
      </w:r>
    </w:p>
    <w:p w14:paraId="5D3F9A4A"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我们常见的两个格式化上下文分别为：块格式化上下文（</w:t>
      </w:r>
      <w:r w:rsidRPr="00101A6B">
        <w:rPr>
          <w:rFonts w:ascii="Segoe UI" w:eastAsia="宋体" w:hAnsi="Segoe UI" w:cs="Segoe UI"/>
          <w:color w:val="333333"/>
          <w:kern w:val="0"/>
          <w:sz w:val="24"/>
          <w:szCs w:val="24"/>
        </w:rPr>
        <w:t xml:space="preserve">block formatting context </w:t>
      </w:r>
      <w:r w:rsidRPr="00101A6B">
        <w:rPr>
          <w:rFonts w:ascii="Segoe UI" w:eastAsia="宋体" w:hAnsi="Segoe UI" w:cs="Segoe UI"/>
          <w:color w:val="333333"/>
          <w:kern w:val="0"/>
          <w:sz w:val="24"/>
          <w:szCs w:val="24"/>
        </w:rPr>
        <w:t>简称</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）和行内格式化上下文（</w:t>
      </w:r>
      <w:r w:rsidRPr="00101A6B">
        <w:rPr>
          <w:rFonts w:ascii="Segoe UI" w:eastAsia="宋体" w:hAnsi="Segoe UI" w:cs="Segoe UI"/>
          <w:color w:val="333333"/>
          <w:kern w:val="0"/>
          <w:sz w:val="24"/>
          <w:szCs w:val="24"/>
        </w:rPr>
        <w:t xml:space="preserve">inline formatting context </w:t>
      </w:r>
      <w:r w:rsidRPr="00101A6B">
        <w:rPr>
          <w:rFonts w:ascii="Segoe UI" w:eastAsia="宋体" w:hAnsi="Segoe UI" w:cs="Segoe UI"/>
          <w:color w:val="333333"/>
          <w:kern w:val="0"/>
          <w:sz w:val="24"/>
          <w:szCs w:val="24"/>
        </w:rPr>
        <w:t>简称</w:t>
      </w:r>
      <w:r w:rsidRPr="00101A6B">
        <w:rPr>
          <w:rFonts w:ascii="Segoe UI" w:eastAsia="宋体" w:hAnsi="Segoe UI" w:cs="Segoe UI"/>
          <w:color w:val="333333"/>
          <w:kern w:val="0"/>
          <w:sz w:val="24"/>
          <w:szCs w:val="24"/>
        </w:rPr>
        <w:t xml:space="preserve"> IFC</w:t>
      </w:r>
      <w:r w:rsidRPr="00101A6B">
        <w:rPr>
          <w:rFonts w:ascii="Segoe UI" w:eastAsia="宋体" w:hAnsi="Segoe UI" w:cs="Segoe UI"/>
          <w:color w:val="333333"/>
          <w:kern w:val="0"/>
          <w:sz w:val="24"/>
          <w:szCs w:val="24"/>
        </w:rPr>
        <w:t>）</w:t>
      </w:r>
    </w:p>
    <w:p w14:paraId="6C0EFE85"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BFC</w:t>
      </w:r>
    </w:p>
    <w:p w14:paraId="164714E7" w14:textId="77777777" w:rsidR="00101A6B" w:rsidRPr="00101A6B" w:rsidRDefault="00101A6B" w:rsidP="00101A6B">
      <w:pPr>
        <w:widowControl/>
        <w:shd w:val="clear" w:color="auto" w:fill="FAFBFC"/>
        <w:spacing w:before="360" w:after="240"/>
        <w:jc w:val="left"/>
        <w:outlineLvl w:val="3"/>
        <w:rPr>
          <w:rFonts w:ascii="Segoe UI" w:eastAsia="宋体" w:hAnsi="Segoe UI" w:cs="Segoe UI"/>
          <w:b/>
          <w:bCs/>
          <w:color w:val="333333"/>
          <w:kern w:val="0"/>
          <w:sz w:val="24"/>
          <w:szCs w:val="24"/>
        </w:rPr>
      </w:pPr>
      <w:r w:rsidRPr="00101A6B">
        <w:rPr>
          <w:rFonts w:ascii="Segoe UI" w:eastAsia="宋体" w:hAnsi="Segoe UI" w:cs="Segoe UI"/>
          <w:b/>
          <w:bCs/>
          <w:color w:val="333333"/>
          <w:kern w:val="0"/>
          <w:sz w:val="24"/>
          <w:szCs w:val="24"/>
        </w:rPr>
        <w:t>块级盒（</w:t>
      </w:r>
      <w:r w:rsidRPr="00101A6B">
        <w:rPr>
          <w:rFonts w:ascii="Segoe UI" w:eastAsia="宋体" w:hAnsi="Segoe UI" w:cs="Segoe UI"/>
          <w:b/>
          <w:bCs/>
          <w:color w:val="333333"/>
          <w:kern w:val="0"/>
          <w:sz w:val="24"/>
          <w:szCs w:val="24"/>
        </w:rPr>
        <w:t>block-level boxes</w:t>
      </w:r>
      <w:r w:rsidRPr="00101A6B">
        <w:rPr>
          <w:rFonts w:ascii="Segoe UI" w:eastAsia="宋体" w:hAnsi="Segoe UI" w:cs="Segoe UI"/>
          <w:b/>
          <w:bCs/>
          <w:color w:val="333333"/>
          <w:kern w:val="0"/>
          <w:sz w:val="24"/>
          <w:szCs w:val="24"/>
        </w:rPr>
        <w:t>）</w:t>
      </w:r>
    </w:p>
    <w:p w14:paraId="3FF99AA4" w14:textId="77777777" w:rsidR="00101A6B" w:rsidRPr="00101A6B" w:rsidRDefault="00101A6B" w:rsidP="00101A6B">
      <w:pPr>
        <w:widowControl/>
        <w:shd w:val="clear" w:color="auto" w:fill="FAFBFC"/>
        <w:spacing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当元素的</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属性</w:t>
      </w:r>
      <w:r w:rsidRPr="00101A6B">
        <w:rPr>
          <w:rFonts w:ascii="Segoe UI" w:eastAsia="宋体" w:hAnsi="Segoe UI" w:cs="Segoe UI"/>
          <w:color w:val="333333"/>
          <w:kern w:val="0"/>
          <w:sz w:val="24"/>
          <w:szCs w:val="24"/>
        </w:rPr>
        <w:t xml:space="preserve"> display </w:t>
      </w:r>
      <w:r w:rsidRPr="00101A6B">
        <w:rPr>
          <w:rFonts w:ascii="Segoe UI" w:eastAsia="宋体" w:hAnsi="Segoe UI" w:cs="Segoe UI"/>
          <w:color w:val="333333"/>
          <w:kern w:val="0"/>
          <w:sz w:val="24"/>
          <w:szCs w:val="24"/>
        </w:rPr>
        <w:t>的计算值为</w:t>
      </w:r>
      <w:r w:rsidRPr="00101A6B">
        <w:rPr>
          <w:rFonts w:ascii="Segoe UI" w:eastAsia="宋体" w:hAnsi="Segoe UI" w:cs="Segoe UI"/>
          <w:color w:val="333333"/>
          <w:kern w:val="0"/>
          <w:sz w:val="24"/>
          <w:szCs w:val="24"/>
        </w:rPr>
        <w:t xml:space="preserve"> block</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list-item</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table</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flex </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 xml:space="preserve"> grid </w:t>
      </w:r>
      <w:r w:rsidRPr="00101A6B">
        <w:rPr>
          <w:rFonts w:ascii="Segoe UI" w:eastAsia="宋体" w:hAnsi="Segoe UI" w:cs="Segoe UI"/>
          <w:color w:val="333333"/>
          <w:kern w:val="0"/>
          <w:sz w:val="24"/>
          <w:szCs w:val="24"/>
        </w:rPr>
        <w:t>时，它是</w:t>
      </w:r>
      <w:hyperlink r:id="rId6" w:tgtFrame="_blank" w:history="1">
        <w:r w:rsidRPr="00101A6B">
          <w:rPr>
            <w:rFonts w:ascii="Segoe UI" w:eastAsia="宋体" w:hAnsi="Segoe UI" w:cs="Segoe UI"/>
            <w:color w:val="4078C0"/>
            <w:kern w:val="0"/>
            <w:sz w:val="24"/>
            <w:szCs w:val="24"/>
            <w:u w:val="single"/>
          </w:rPr>
          <w:t>块级元素</w:t>
        </w:r>
      </w:hyperlink>
      <w:r w:rsidRPr="00101A6B">
        <w:rPr>
          <w:rFonts w:ascii="Segoe UI" w:eastAsia="宋体" w:hAnsi="Segoe UI" w:cs="Segoe UI"/>
          <w:color w:val="333333"/>
          <w:kern w:val="0"/>
          <w:sz w:val="24"/>
          <w:szCs w:val="24"/>
        </w:rPr>
        <w:t>。视觉上呈现为块，竖直排列。典型的如</w:t>
      </w:r>
      <w:r w:rsidRPr="00101A6B">
        <w:rPr>
          <w:rFonts w:ascii="Segoe UI" w:eastAsia="宋体" w:hAnsi="Segoe UI" w:cs="Segoe UI"/>
          <w:color w:val="333333"/>
          <w:kern w:val="0"/>
          <w:sz w:val="24"/>
          <w:szCs w:val="24"/>
        </w:rPr>
        <w:t> </w:t>
      </w:r>
      <w:r w:rsidRPr="00101A6B">
        <w:rPr>
          <w:rFonts w:ascii="Consolas" w:eastAsia="宋体" w:hAnsi="Consolas" w:cs="宋体"/>
          <w:color w:val="333333"/>
          <w:kern w:val="0"/>
          <w:sz w:val="20"/>
          <w:szCs w:val="20"/>
        </w:rPr>
        <w:t>&lt;div&gt;</w:t>
      </w:r>
      <w:r w:rsidRPr="00101A6B">
        <w:rPr>
          <w:rFonts w:ascii="Segoe UI" w:eastAsia="宋体" w:hAnsi="Segoe UI" w:cs="Segoe UI"/>
          <w:color w:val="333333"/>
          <w:kern w:val="0"/>
          <w:sz w:val="24"/>
          <w:szCs w:val="24"/>
        </w:rPr>
        <w:t> </w:t>
      </w:r>
      <w:r w:rsidRPr="00101A6B">
        <w:rPr>
          <w:rFonts w:ascii="Segoe UI" w:eastAsia="宋体" w:hAnsi="Segoe UI" w:cs="Segoe UI"/>
          <w:color w:val="333333"/>
          <w:kern w:val="0"/>
          <w:sz w:val="24"/>
          <w:szCs w:val="24"/>
        </w:rPr>
        <w:t>元素，</w:t>
      </w:r>
      <w:r w:rsidRPr="00101A6B">
        <w:rPr>
          <w:rFonts w:ascii="Consolas" w:eastAsia="宋体" w:hAnsi="Consolas" w:cs="宋体"/>
          <w:color w:val="333333"/>
          <w:kern w:val="0"/>
          <w:sz w:val="20"/>
          <w:szCs w:val="20"/>
        </w:rPr>
        <w:t>&lt;p&gt;</w:t>
      </w:r>
      <w:r w:rsidRPr="00101A6B">
        <w:rPr>
          <w:rFonts w:ascii="Segoe UI" w:eastAsia="宋体" w:hAnsi="Segoe UI" w:cs="Segoe UI"/>
          <w:color w:val="333333"/>
          <w:kern w:val="0"/>
          <w:sz w:val="24"/>
          <w:szCs w:val="24"/>
        </w:rPr>
        <w:t> </w:t>
      </w:r>
      <w:r w:rsidRPr="00101A6B">
        <w:rPr>
          <w:rFonts w:ascii="Segoe UI" w:eastAsia="宋体" w:hAnsi="Segoe UI" w:cs="Segoe UI"/>
          <w:color w:val="333333"/>
          <w:kern w:val="0"/>
          <w:sz w:val="24"/>
          <w:szCs w:val="24"/>
        </w:rPr>
        <w:t>元素等都是块级元素。</w:t>
      </w:r>
    </w:p>
    <w:p w14:paraId="65AE4C4F" w14:textId="77777777" w:rsidR="00101A6B" w:rsidRPr="00101A6B" w:rsidRDefault="00101A6B" w:rsidP="00101A6B">
      <w:pPr>
        <w:widowControl/>
        <w:shd w:val="clear" w:color="auto" w:fill="FAFBFC"/>
        <w:spacing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每个块级元素至少生成一个块级盒，称为主要块级盒</w:t>
      </w:r>
      <w:r w:rsidRPr="00101A6B">
        <w:rPr>
          <w:rFonts w:ascii="Segoe UI" w:eastAsia="宋体" w:hAnsi="Segoe UI" w:cs="Segoe UI"/>
          <w:color w:val="333333"/>
          <w:kern w:val="0"/>
          <w:sz w:val="24"/>
          <w:szCs w:val="24"/>
        </w:rPr>
        <w:t>(principal block-level box)</w:t>
      </w:r>
      <w:r w:rsidRPr="00101A6B">
        <w:rPr>
          <w:rFonts w:ascii="Segoe UI" w:eastAsia="宋体" w:hAnsi="Segoe UI" w:cs="Segoe UI"/>
          <w:color w:val="333333"/>
          <w:kern w:val="0"/>
          <w:sz w:val="24"/>
          <w:szCs w:val="24"/>
        </w:rPr>
        <w:t>。一些元素，比如</w:t>
      </w:r>
      <w:r w:rsidRPr="00101A6B">
        <w:rPr>
          <w:rFonts w:ascii="Consolas" w:eastAsia="宋体" w:hAnsi="Consolas" w:cs="宋体"/>
          <w:color w:val="333333"/>
          <w:kern w:val="0"/>
          <w:sz w:val="20"/>
          <w:szCs w:val="20"/>
        </w:rPr>
        <w:t>&lt;li&gt;</w:t>
      </w:r>
      <w:r w:rsidRPr="00101A6B">
        <w:rPr>
          <w:rFonts w:ascii="Segoe UI" w:eastAsia="宋体" w:hAnsi="Segoe UI" w:cs="Segoe UI"/>
          <w:color w:val="333333"/>
          <w:kern w:val="0"/>
          <w:sz w:val="24"/>
          <w:szCs w:val="24"/>
        </w:rPr>
        <w:t>，生成额外的盒来放置项目符号，不过多数元素只生成一个主要块级盒。</w:t>
      </w:r>
    </w:p>
    <w:p w14:paraId="6AB25E85"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块级盒参与</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，被渲染为完整的一个新行。</w:t>
      </w:r>
    </w:p>
    <w:p w14:paraId="57E0FCC4" w14:textId="77777777" w:rsidR="00101A6B" w:rsidRPr="00101A6B" w:rsidRDefault="00101A6B" w:rsidP="00101A6B">
      <w:pPr>
        <w:widowControl/>
        <w:shd w:val="clear" w:color="auto" w:fill="FAFBFC"/>
        <w:spacing w:before="360" w:after="240"/>
        <w:jc w:val="left"/>
        <w:outlineLvl w:val="3"/>
        <w:rPr>
          <w:rFonts w:ascii="Segoe UI" w:eastAsia="宋体" w:hAnsi="Segoe UI" w:cs="Segoe UI"/>
          <w:b/>
          <w:bCs/>
          <w:color w:val="333333"/>
          <w:kern w:val="0"/>
          <w:sz w:val="24"/>
          <w:szCs w:val="24"/>
        </w:rPr>
      </w:pPr>
      <w:r w:rsidRPr="00101A6B">
        <w:rPr>
          <w:rFonts w:ascii="Segoe UI" w:eastAsia="宋体" w:hAnsi="Segoe UI" w:cs="Segoe UI"/>
          <w:b/>
          <w:bCs/>
          <w:color w:val="333333"/>
          <w:kern w:val="0"/>
          <w:sz w:val="24"/>
          <w:szCs w:val="24"/>
        </w:rPr>
        <w:t>渲染规则</w:t>
      </w:r>
    </w:p>
    <w:p w14:paraId="6D4DCCFB"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默认根元素（</w:t>
      </w:r>
      <w:r w:rsidRPr="00101A6B">
        <w:rPr>
          <w:rFonts w:ascii="Segoe UI" w:eastAsia="宋体" w:hAnsi="Segoe UI" w:cs="Segoe UI"/>
          <w:color w:val="333333"/>
          <w:kern w:val="0"/>
          <w:sz w:val="24"/>
          <w:szCs w:val="24"/>
        </w:rPr>
        <w:t xml:space="preserve">html </w:t>
      </w:r>
      <w:r w:rsidRPr="00101A6B">
        <w:rPr>
          <w:rFonts w:ascii="Segoe UI" w:eastAsia="宋体" w:hAnsi="Segoe UI" w:cs="Segoe UI"/>
          <w:color w:val="333333"/>
          <w:kern w:val="0"/>
          <w:sz w:val="24"/>
          <w:szCs w:val="24"/>
        </w:rPr>
        <w:t>元素）会创建一个</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，其块级盒子元素将会按照如下规则进行渲染：</w:t>
      </w:r>
    </w:p>
    <w:p w14:paraId="5CBDBAF5" w14:textId="77777777" w:rsidR="00101A6B" w:rsidRPr="00101A6B" w:rsidRDefault="00101A6B" w:rsidP="00101A6B">
      <w:pPr>
        <w:widowControl/>
        <w:numPr>
          <w:ilvl w:val="0"/>
          <w:numId w:val="1"/>
        </w:numPr>
        <w:shd w:val="clear" w:color="auto" w:fill="FAFBFC"/>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块级盒会在垂直方向，一个接一个地放置，每个盒子水平占满整个容器空间</w:t>
      </w:r>
    </w:p>
    <w:p w14:paraId="75BA39EB" w14:textId="77777777" w:rsidR="00101A6B" w:rsidRPr="00101A6B" w:rsidRDefault="00101A6B" w:rsidP="00101A6B">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块级盒的垂直方向距离由上下</w:t>
      </w:r>
      <w:r w:rsidRPr="00101A6B">
        <w:rPr>
          <w:rFonts w:ascii="Segoe UI" w:eastAsia="宋体" w:hAnsi="Segoe UI" w:cs="Segoe UI"/>
          <w:color w:val="333333"/>
          <w:kern w:val="0"/>
          <w:sz w:val="24"/>
          <w:szCs w:val="24"/>
        </w:rPr>
        <w:t xml:space="preserve"> margin </w:t>
      </w:r>
      <w:r w:rsidRPr="00101A6B">
        <w:rPr>
          <w:rFonts w:ascii="Segoe UI" w:eastAsia="宋体" w:hAnsi="Segoe UI" w:cs="Segoe UI"/>
          <w:color w:val="333333"/>
          <w:kern w:val="0"/>
          <w:sz w:val="24"/>
          <w:szCs w:val="24"/>
        </w:rPr>
        <w:t>决定，同属于一个</w:t>
      </w:r>
      <w:r w:rsidRPr="00101A6B">
        <w:rPr>
          <w:rFonts w:ascii="Segoe UI" w:eastAsia="宋体" w:hAnsi="Segoe UI" w:cs="Segoe UI"/>
          <w:color w:val="333333"/>
          <w:kern w:val="0"/>
          <w:sz w:val="24"/>
          <w:szCs w:val="24"/>
        </w:rPr>
        <w:t xml:space="preserve"> BFC </w:t>
      </w:r>
      <w:r w:rsidRPr="00101A6B">
        <w:rPr>
          <w:rFonts w:ascii="Segoe UI" w:eastAsia="宋体" w:hAnsi="Segoe UI" w:cs="Segoe UI"/>
          <w:color w:val="333333"/>
          <w:kern w:val="0"/>
          <w:sz w:val="24"/>
          <w:szCs w:val="24"/>
        </w:rPr>
        <w:t>中的两个或以上块级盒的相接的</w:t>
      </w:r>
      <w:r w:rsidRPr="00101A6B">
        <w:rPr>
          <w:rFonts w:ascii="Segoe UI" w:eastAsia="宋体" w:hAnsi="Segoe UI" w:cs="Segoe UI"/>
          <w:color w:val="333333"/>
          <w:kern w:val="0"/>
          <w:sz w:val="24"/>
          <w:szCs w:val="24"/>
        </w:rPr>
        <w:t xml:space="preserve"> margin </w:t>
      </w:r>
      <w:r w:rsidRPr="00101A6B">
        <w:rPr>
          <w:rFonts w:ascii="Segoe UI" w:eastAsia="宋体" w:hAnsi="Segoe UI" w:cs="Segoe UI"/>
          <w:color w:val="333333"/>
          <w:kern w:val="0"/>
          <w:sz w:val="24"/>
          <w:szCs w:val="24"/>
        </w:rPr>
        <w:t>会发生重叠</w:t>
      </w:r>
    </w:p>
    <w:p w14:paraId="044CE250" w14:textId="77777777" w:rsidR="00101A6B" w:rsidRPr="00101A6B" w:rsidRDefault="00101A6B" w:rsidP="00101A6B">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 xml:space="preserve">BFC </w:t>
      </w:r>
      <w:r w:rsidRPr="00101A6B">
        <w:rPr>
          <w:rFonts w:ascii="Segoe UI" w:eastAsia="宋体" w:hAnsi="Segoe UI" w:cs="Segoe UI"/>
          <w:color w:val="333333"/>
          <w:kern w:val="0"/>
          <w:sz w:val="24"/>
          <w:szCs w:val="24"/>
        </w:rPr>
        <w:t>就是页面上的一个隔离的独立容器，容器里面的子元素不会影响到外面的元素。反之也如此</w:t>
      </w:r>
    </w:p>
    <w:p w14:paraId="1492C6F2" w14:textId="77777777" w:rsidR="00101A6B" w:rsidRPr="00101A6B" w:rsidRDefault="00101A6B" w:rsidP="00101A6B">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计算</w:t>
      </w:r>
      <w:r w:rsidRPr="00101A6B">
        <w:rPr>
          <w:rFonts w:ascii="Segoe UI" w:eastAsia="宋体" w:hAnsi="Segoe UI" w:cs="Segoe UI"/>
          <w:color w:val="333333"/>
          <w:kern w:val="0"/>
          <w:sz w:val="24"/>
          <w:szCs w:val="24"/>
        </w:rPr>
        <w:t xml:space="preserve"> BFC </w:t>
      </w:r>
      <w:r w:rsidRPr="00101A6B">
        <w:rPr>
          <w:rFonts w:ascii="Segoe UI" w:eastAsia="宋体" w:hAnsi="Segoe UI" w:cs="Segoe UI"/>
          <w:color w:val="333333"/>
          <w:kern w:val="0"/>
          <w:sz w:val="24"/>
          <w:szCs w:val="24"/>
        </w:rPr>
        <w:t>的高度时，浮动元素也参与计算</w:t>
      </w:r>
    </w:p>
    <w:p w14:paraId="5DE6E803"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除此之外，还有其他方法可以创建一个新的</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，具体可参看：</w:t>
      </w:r>
      <w:hyperlink r:id="rId7" w:tgtFrame="_blank" w:history="1">
        <w:r w:rsidRPr="00101A6B">
          <w:rPr>
            <w:rFonts w:ascii="Segoe UI" w:eastAsia="宋体" w:hAnsi="Segoe UI" w:cs="Segoe UI"/>
            <w:color w:val="4078C0"/>
            <w:kern w:val="0"/>
            <w:sz w:val="24"/>
            <w:szCs w:val="24"/>
            <w:u w:val="single"/>
          </w:rPr>
          <w:t>块格式化上下文</w:t>
        </w:r>
      </w:hyperlink>
      <w:r w:rsidRPr="00101A6B">
        <w:rPr>
          <w:rFonts w:ascii="Segoe UI" w:eastAsia="宋体" w:hAnsi="Segoe UI" w:cs="Segoe UI"/>
          <w:color w:val="333333"/>
          <w:kern w:val="0"/>
          <w:sz w:val="24"/>
          <w:szCs w:val="24"/>
        </w:rPr>
        <w:t>。除此之外，</w:t>
      </w:r>
      <w:r w:rsidRPr="00101A6B">
        <w:rPr>
          <w:rFonts w:ascii="Segoe UI" w:eastAsia="宋体" w:hAnsi="Segoe UI" w:cs="Segoe UI"/>
          <w:color w:val="333333"/>
          <w:kern w:val="0"/>
          <w:sz w:val="24"/>
          <w:szCs w:val="24"/>
        </w:rPr>
        <w:t xml:space="preserve">flexbox </w:t>
      </w:r>
      <w:r w:rsidRPr="00101A6B">
        <w:rPr>
          <w:rFonts w:ascii="Segoe UI" w:eastAsia="宋体" w:hAnsi="Segoe UI" w:cs="Segoe UI"/>
          <w:color w:val="333333"/>
          <w:kern w:val="0"/>
          <w:sz w:val="24"/>
          <w:szCs w:val="24"/>
        </w:rPr>
        <w:t>布局和</w:t>
      </w:r>
      <w:r w:rsidRPr="00101A6B">
        <w:rPr>
          <w:rFonts w:ascii="Segoe UI" w:eastAsia="宋体" w:hAnsi="Segoe UI" w:cs="Segoe UI"/>
          <w:color w:val="333333"/>
          <w:kern w:val="0"/>
          <w:sz w:val="24"/>
          <w:szCs w:val="24"/>
        </w:rPr>
        <w:t xml:space="preserve"> grids </w:t>
      </w:r>
      <w:r w:rsidRPr="00101A6B">
        <w:rPr>
          <w:rFonts w:ascii="Segoe UI" w:eastAsia="宋体" w:hAnsi="Segoe UI" w:cs="Segoe UI"/>
          <w:color w:val="333333"/>
          <w:kern w:val="0"/>
          <w:sz w:val="24"/>
          <w:szCs w:val="24"/>
        </w:rPr>
        <w:t>布局中的</w:t>
      </w:r>
      <w:r w:rsidRPr="00101A6B">
        <w:rPr>
          <w:rFonts w:ascii="Segoe UI" w:eastAsia="宋体" w:hAnsi="Segoe UI" w:cs="Segoe UI"/>
          <w:color w:val="333333"/>
          <w:kern w:val="0"/>
          <w:sz w:val="24"/>
          <w:szCs w:val="24"/>
        </w:rPr>
        <w:t xml:space="preserve"> item </w:t>
      </w:r>
      <w:r w:rsidRPr="00101A6B">
        <w:rPr>
          <w:rFonts w:ascii="Segoe UI" w:eastAsia="宋体" w:hAnsi="Segoe UI" w:cs="Segoe UI"/>
          <w:color w:val="333333"/>
          <w:kern w:val="0"/>
          <w:sz w:val="24"/>
          <w:szCs w:val="24"/>
        </w:rPr>
        <w:t>都会创建一个新的</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w:t>
      </w:r>
    </w:p>
    <w:p w14:paraId="7E5F9A78"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具体渲染规则及效果可参看：</w:t>
      </w:r>
      <w:hyperlink r:id="rId8" w:tgtFrame="_blank" w:history="1">
        <w:r w:rsidRPr="00101A6B">
          <w:rPr>
            <w:rFonts w:ascii="Segoe UI" w:eastAsia="宋体" w:hAnsi="Segoe UI" w:cs="Segoe UI"/>
            <w:color w:val="4078C0"/>
            <w:kern w:val="0"/>
            <w:sz w:val="24"/>
            <w:szCs w:val="24"/>
            <w:u w:val="single"/>
          </w:rPr>
          <w:t>块格式化上下文</w:t>
        </w:r>
      </w:hyperlink>
    </w:p>
    <w:p w14:paraId="34B5F690"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更多关于</w:t>
      </w:r>
      <w:r w:rsidRPr="00101A6B">
        <w:rPr>
          <w:rFonts w:ascii="Segoe UI" w:eastAsia="宋体" w:hAnsi="Segoe UI" w:cs="Segoe UI"/>
          <w:color w:val="333333"/>
          <w:kern w:val="0"/>
          <w:sz w:val="24"/>
          <w:szCs w:val="24"/>
        </w:rPr>
        <w:t xml:space="preserve"> BFC </w:t>
      </w:r>
      <w:r w:rsidRPr="00101A6B">
        <w:rPr>
          <w:rFonts w:ascii="Segoe UI" w:eastAsia="宋体" w:hAnsi="Segoe UI" w:cs="Segoe UI"/>
          <w:color w:val="333333"/>
          <w:kern w:val="0"/>
          <w:sz w:val="24"/>
          <w:szCs w:val="24"/>
        </w:rPr>
        <w:t>相关内容可参看：</w:t>
      </w:r>
    </w:p>
    <w:p w14:paraId="43C0CDA6" w14:textId="77777777" w:rsidR="00101A6B" w:rsidRPr="00101A6B" w:rsidRDefault="00101A6B" w:rsidP="00101A6B">
      <w:pPr>
        <w:widowControl/>
        <w:numPr>
          <w:ilvl w:val="0"/>
          <w:numId w:val="2"/>
        </w:numPr>
        <w:shd w:val="clear" w:color="auto" w:fill="FAFBFC"/>
        <w:ind w:left="0"/>
        <w:jc w:val="left"/>
        <w:rPr>
          <w:rFonts w:ascii="Segoe UI" w:eastAsia="宋体" w:hAnsi="Segoe UI" w:cs="Segoe UI"/>
          <w:color w:val="333333"/>
          <w:kern w:val="0"/>
          <w:sz w:val="24"/>
          <w:szCs w:val="24"/>
        </w:rPr>
      </w:pPr>
      <w:hyperlink r:id="rId9" w:anchor="block-formatting" w:tgtFrame="_blank" w:history="1">
        <w:r w:rsidRPr="00101A6B">
          <w:rPr>
            <w:rFonts w:ascii="Segoe UI" w:eastAsia="宋体" w:hAnsi="Segoe UI" w:cs="Segoe UI"/>
            <w:color w:val="4078C0"/>
            <w:kern w:val="0"/>
            <w:sz w:val="24"/>
            <w:szCs w:val="24"/>
            <w:u w:val="single"/>
          </w:rPr>
          <w:t>Block formatting contexts</w:t>
        </w:r>
      </w:hyperlink>
    </w:p>
    <w:p w14:paraId="569E4341" w14:textId="77777777" w:rsidR="00101A6B" w:rsidRPr="00101A6B" w:rsidRDefault="00101A6B" w:rsidP="00101A6B">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0" w:tgtFrame="_blank" w:history="1">
        <w:r w:rsidRPr="00101A6B">
          <w:rPr>
            <w:rFonts w:ascii="Segoe UI" w:eastAsia="宋体" w:hAnsi="Segoe UI" w:cs="Segoe UI"/>
            <w:color w:val="4078C0"/>
            <w:kern w:val="0"/>
            <w:sz w:val="24"/>
            <w:szCs w:val="24"/>
            <w:u w:val="single"/>
          </w:rPr>
          <w:t xml:space="preserve">CSS </w:t>
        </w:r>
        <w:r w:rsidRPr="00101A6B">
          <w:rPr>
            <w:rFonts w:ascii="Segoe UI" w:eastAsia="宋体" w:hAnsi="Segoe UI" w:cs="Segoe UI"/>
            <w:color w:val="4078C0"/>
            <w:kern w:val="0"/>
            <w:sz w:val="24"/>
            <w:szCs w:val="24"/>
            <w:u w:val="single"/>
          </w:rPr>
          <w:t>之</w:t>
        </w:r>
        <w:r w:rsidRPr="00101A6B">
          <w:rPr>
            <w:rFonts w:ascii="Segoe UI" w:eastAsia="宋体" w:hAnsi="Segoe UI" w:cs="Segoe UI"/>
            <w:color w:val="4078C0"/>
            <w:kern w:val="0"/>
            <w:sz w:val="24"/>
            <w:szCs w:val="24"/>
            <w:u w:val="single"/>
          </w:rPr>
          <w:t xml:space="preserve"> BFC </w:t>
        </w:r>
        <w:r w:rsidRPr="00101A6B">
          <w:rPr>
            <w:rFonts w:ascii="Segoe UI" w:eastAsia="宋体" w:hAnsi="Segoe UI" w:cs="Segoe UI"/>
            <w:color w:val="4078C0"/>
            <w:kern w:val="0"/>
            <w:sz w:val="24"/>
            <w:szCs w:val="24"/>
            <w:u w:val="single"/>
          </w:rPr>
          <w:t>详解</w:t>
        </w:r>
      </w:hyperlink>
    </w:p>
    <w:p w14:paraId="1086E850"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IFC</w:t>
      </w:r>
    </w:p>
    <w:p w14:paraId="228AF46B" w14:textId="77777777" w:rsidR="00101A6B" w:rsidRPr="00101A6B" w:rsidRDefault="00101A6B" w:rsidP="00101A6B">
      <w:pPr>
        <w:widowControl/>
        <w:shd w:val="clear" w:color="auto" w:fill="FAFBFC"/>
        <w:spacing w:before="360" w:after="240"/>
        <w:jc w:val="left"/>
        <w:outlineLvl w:val="3"/>
        <w:rPr>
          <w:rFonts w:ascii="Segoe UI" w:eastAsia="宋体" w:hAnsi="Segoe UI" w:cs="Segoe UI"/>
          <w:b/>
          <w:bCs/>
          <w:color w:val="333333"/>
          <w:kern w:val="0"/>
          <w:sz w:val="24"/>
          <w:szCs w:val="24"/>
        </w:rPr>
      </w:pPr>
      <w:r w:rsidRPr="00101A6B">
        <w:rPr>
          <w:rFonts w:ascii="Segoe UI" w:eastAsia="宋体" w:hAnsi="Segoe UI" w:cs="Segoe UI"/>
          <w:b/>
          <w:bCs/>
          <w:color w:val="333333"/>
          <w:kern w:val="0"/>
          <w:sz w:val="24"/>
          <w:szCs w:val="24"/>
        </w:rPr>
        <w:t>行内级盒（</w:t>
      </w:r>
      <w:r w:rsidRPr="00101A6B">
        <w:rPr>
          <w:rFonts w:ascii="Segoe UI" w:eastAsia="宋体" w:hAnsi="Segoe UI" w:cs="Segoe UI"/>
          <w:b/>
          <w:bCs/>
          <w:color w:val="333333"/>
          <w:kern w:val="0"/>
          <w:sz w:val="24"/>
          <w:szCs w:val="24"/>
        </w:rPr>
        <w:t>inline-level boxes</w:t>
      </w:r>
      <w:r w:rsidRPr="00101A6B">
        <w:rPr>
          <w:rFonts w:ascii="Segoe UI" w:eastAsia="宋体" w:hAnsi="Segoe UI" w:cs="Segoe UI"/>
          <w:b/>
          <w:bCs/>
          <w:color w:val="333333"/>
          <w:kern w:val="0"/>
          <w:sz w:val="24"/>
          <w:szCs w:val="24"/>
        </w:rPr>
        <w:t>）</w:t>
      </w:r>
    </w:p>
    <w:p w14:paraId="47CF7EEB"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当元素的</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属性</w:t>
      </w:r>
      <w:r w:rsidRPr="00101A6B">
        <w:rPr>
          <w:rFonts w:ascii="Segoe UI" w:eastAsia="宋体" w:hAnsi="Segoe UI" w:cs="Segoe UI"/>
          <w:color w:val="333333"/>
          <w:kern w:val="0"/>
          <w:sz w:val="24"/>
          <w:szCs w:val="24"/>
        </w:rPr>
        <w:t xml:space="preserve"> display </w:t>
      </w:r>
      <w:r w:rsidRPr="00101A6B">
        <w:rPr>
          <w:rFonts w:ascii="Segoe UI" w:eastAsia="宋体" w:hAnsi="Segoe UI" w:cs="Segoe UI"/>
          <w:color w:val="333333"/>
          <w:kern w:val="0"/>
          <w:sz w:val="24"/>
          <w:szCs w:val="24"/>
        </w:rPr>
        <w:t>的计算值为</w:t>
      </w:r>
      <w:r w:rsidRPr="00101A6B">
        <w:rPr>
          <w:rFonts w:ascii="Segoe UI" w:eastAsia="宋体" w:hAnsi="Segoe UI" w:cs="Segoe UI"/>
          <w:color w:val="333333"/>
          <w:kern w:val="0"/>
          <w:sz w:val="24"/>
          <w:szCs w:val="24"/>
        </w:rPr>
        <w:t xml:space="preserve"> inline</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inline-block</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inline-table</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inline-flex </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 xml:space="preserve"> inline-grid </w:t>
      </w:r>
      <w:r w:rsidRPr="00101A6B">
        <w:rPr>
          <w:rFonts w:ascii="Segoe UI" w:eastAsia="宋体" w:hAnsi="Segoe UI" w:cs="Segoe UI"/>
          <w:color w:val="333333"/>
          <w:kern w:val="0"/>
          <w:sz w:val="24"/>
          <w:szCs w:val="24"/>
        </w:rPr>
        <w:t>时，它是</w:t>
      </w:r>
      <w:hyperlink r:id="rId11" w:tgtFrame="_blank" w:history="1">
        <w:r w:rsidRPr="00101A6B">
          <w:rPr>
            <w:rFonts w:ascii="Segoe UI" w:eastAsia="宋体" w:hAnsi="Segoe UI" w:cs="Segoe UI"/>
            <w:color w:val="4078C0"/>
            <w:kern w:val="0"/>
            <w:sz w:val="24"/>
            <w:szCs w:val="24"/>
            <w:u w:val="single"/>
          </w:rPr>
          <w:t>行内级元素</w:t>
        </w:r>
      </w:hyperlink>
      <w:r w:rsidRPr="00101A6B">
        <w:rPr>
          <w:rFonts w:ascii="Segoe UI" w:eastAsia="宋体" w:hAnsi="Segoe UI" w:cs="Segoe UI"/>
          <w:color w:val="333333"/>
          <w:kern w:val="0"/>
          <w:sz w:val="24"/>
          <w:szCs w:val="24"/>
        </w:rPr>
        <w:t>。视觉上它将内容与其它行内级元素排列为一行，直到该行被占满然后换行。典型的如段落内容，文本或图片，都是行内级元素。</w:t>
      </w:r>
    </w:p>
    <w:p w14:paraId="7E44D33C"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注：由于目前几乎所有资料都将行内元素当做行内</w:t>
      </w:r>
      <w:r w:rsidRPr="00101A6B">
        <w:rPr>
          <w:rFonts w:ascii="Segoe UI" w:eastAsia="宋体" w:hAnsi="Segoe UI" w:cs="Segoe UI"/>
          <w:b/>
          <w:bCs/>
          <w:color w:val="333333"/>
          <w:kern w:val="0"/>
          <w:sz w:val="24"/>
          <w:szCs w:val="24"/>
        </w:rPr>
        <w:t>级</w:t>
      </w:r>
      <w:r w:rsidRPr="00101A6B">
        <w:rPr>
          <w:rFonts w:ascii="Segoe UI" w:eastAsia="宋体" w:hAnsi="Segoe UI" w:cs="Segoe UI"/>
          <w:color w:val="333333"/>
          <w:kern w:val="0"/>
          <w:sz w:val="24"/>
          <w:szCs w:val="24"/>
        </w:rPr>
        <w:t>元素，所以前面的课程我们也遵循这个美丽的错误。严格来说，行内元素不包括</w:t>
      </w:r>
      <w:r w:rsidRPr="00101A6B">
        <w:rPr>
          <w:rFonts w:ascii="Segoe UI" w:eastAsia="宋体" w:hAnsi="Segoe UI" w:cs="Segoe UI"/>
          <w:color w:val="333333"/>
          <w:kern w:val="0"/>
          <w:sz w:val="24"/>
          <w:szCs w:val="24"/>
        </w:rPr>
        <w:t xml:space="preserve"> inline-block </w:t>
      </w:r>
      <w:r w:rsidRPr="00101A6B">
        <w:rPr>
          <w:rFonts w:ascii="Segoe UI" w:eastAsia="宋体" w:hAnsi="Segoe UI" w:cs="Segoe UI"/>
          <w:color w:val="333333"/>
          <w:kern w:val="0"/>
          <w:sz w:val="24"/>
          <w:szCs w:val="24"/>
        </w:rPr>
        <w:t>的，行内级元素才包括。我们要理解其中的区别，知晓这个美丽的错误。</w:t>
      </w:r>
    </w:p>
    <w:p w14:paraId="3168AB25"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行内级元素生成行内级盒，参与行内格式化上下文（</w:t>
      </w:r>
      <w:r w:rsidRPr="00101A6B">
        <w:rPr>
          <w:rFonts w:ascii="Segoe UI" w:eastAsia="宋体" w:hAnsi="Segoe UI" w:cs="Segoe UI"/>
          <w:color w:val="333333"/>
          <w:kern w:val="0"/>
          <w:sz w:val="24"/>
          <w:szCs w:val="24"/>
        </w:rPr>
        <w:t>inline formatting context</w:t>
      </w:r>
      <w:r w:rsidRPr="00101A6B">
        <w:rPr>
          <w:rFonts w:ascii="Segoe UI" w:eastAsia="宋体" w:hAnsi="Segoe UI" w:cs="Segoe UI"/>
          <w:color w:val="333333"/>
          <w:kern w:val="0"/>
          <w:sz w:val="24"/>
          <w:szCs w:val="24"/>
        </w:rPr>
        <w:t>），被渲染为水平排列</w:t>
      </w:r>
      <w:r w:rsidRPr="00101A6B">
        <w:rPr>
          <w:rFonts w:ascii="Segoe UI" w:eastAsia="宋体" w:hAnsi="Segoe UI" w:cs="Segoe UI"/>
          <w:color w:val="333333"/>
          <w:kern w:val="0"/>
          <w:sz w:val="24"/>
          <w:szCs w:val="24"/>
        </w:rPr>
        <w:t xml:space="preserve">, </w:t>
      </w:r>
      <w:r w:rsidRPr="00101A6B">
        <w:rPr>
          <w:rFonts w:ascii="Segoe UI" w:eastAsia="宋体" w:hAnsi="Segoe UI" w:cs="Segoe UI"/>
          <w:color w:val="333333"/>
          <w:kern w:val="0"/>
          <w:sz w:val="24"/>
          <w:szCs w:val="24"/>
        </w:rPr>
        <w:t>直到当行被占满然后换行。</w:t>
      </w:r>
    </w:p>
    <w:p w14:paraId="177A7825"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行内级盒分为行内盒（</w:t>
      </w:r>
      <w:r w:rsidRPr="00101A6B">
        <w:rPr>
          <w:rFonts w:ascii="Segoe UI" w:eastAsia="宋体" w:hAnsi="Segoe UI" w:cs="Segoe UI"/>
          <w:color w:val="333333"/>
          <w:kern w:val="0"/>
          <w:sz w:val="24"/>
          <w:szCs w:val="24"/>
        </w:rPr>
        <w:t>inline boxes</w:t>
      </w:r>
      <w:r w:rsidRPr="00101A6B">
        <w:rPr>
          <w:rFonts w:ascii="Segoe UI" w:eastAsia="宋体" w:hAnsi="Segoe UI" w:cs="Segoe UI"/>
          <w:color w:val="333333"/>
          <w:kern w:val="0"/>
          <w:sz w:val="24"/>
          <w:szCs w:val="24"/>
        </w:rPr>
        <w:t>）和原子行内级盒</w:t>
      </w:r>
      <w:r w:rsidRPr="00101A6B">
        <w:rPr>
          <w:rFonts w:ascii="Segoe UI" w:eastAsia="宋体" w:hAnsi="Segoe UI" w:cs="Segoe UI"/>
          <w:color w:val="333333"/>
          <w:kern w:val="0"/>
          <w:sz w:val="24"/>
          <w:szCs w:val="24"/>
        </w:rPr>
        <w:t>(atomic inline-level boxes)</w:t>
      </w:r>
      <w:r w:rsidRPr="00101A6B">
        <w:rPr>
          <w:rFonts w:ascii="Segoe UI" w:eastAsia="宋体" w:hAnsi="Segoe UI" w:cs="Segoe UI"/>
          <w:color w:val="333333"/>
          <w:kern w:val="0"/>
          <w:sz w:val="24"/>
          <w:szCs w:val="24"/>
        </w:rPr>
        <w:t>。前者由非</w:t>
      </w:r>
      <w:hyperlink r:id="rId12" w:tgtFrame="_blank" w:history="1">
        <w:r w:rsidRPr="00101A6B">
          <w:rPr>
            <w:rFonts w:ascii="Segoe UI" w:eastAsia="宋体" w:hAnsi="Segoe UI" w:cs="Segoe UI"/>
            <w:color w:val="4078C0"/>
            <w:kern w:val="0"/>
            <w:sz w:val="24"/>
            <w:szCs w:val="24"/>
            <w:u w:val="single"/>
          </w:rPr>
          <w:t>置换元素</w:t>
        </w:r>
      </w:hyperlink>
      <w:r w:rsidRPr="00101A6B">
        <w:rPr>
          <w:rFonts w:ascii="Segoe UI" w:eastAsia="宋体" w:hAnsi="Segoe UI" w:cs="Segoe UI"/>
          <w:color w:val="333333"/>
          <w:kern w:val="0"/>
          <w:sz w:val="24"/>
          <w:szCs w:val="24"/>
        </w:rPr>
        <w:t>且</w:t>
      </w:r>
      <w:r w:rsidRPr="00101A6B">
        <w:rPr>
          <w:rFonts w:ascii="Segoe UI" w:eastAsia="宋体" w:hAnsi="Segoe UI" w:cs="Segoe UI"/>
          <w:color w:val="333333"/>
          <w:kern w:val="0"/>
          <w:sz w:val="24"/>
          <w:szCs w:val="24"/>
        </w:rPr>
        <w:t xml:space="preserve"> display </w:t>
      </w:r>
      <w:r w:rsidRPr="00101A6B">
        <w:rPr>
          <w:rFonts w:ascii="Segoe UI" w:eastAsia="宋体" w:hAnsi="Segoe UI" w:cs="Segoe UI"/>
          <w:color w:val="333333"/>
          <w:kern w:val="0"/>
          <w:sz w:val="24"/>
          <w:szCs w:val="24"/>
        </w:rPr>
        <w:t>值为</w:t>
      </w:r>
      <w:r w:rsidRPr="00101A6B">
        <w:rPr>
          <w:rFonts w:ascii="Segoe UI" w:eastAsia="宋体" w:hAnsi="Segoe UI" w:cs="Segoe UI"/>
          <w:color w:val="333333"/>
          <w:kern w:val="0"/>
          <w:sz w:val="24"/>
          <w:szCs w:val="24"/>
        </w:rPr>
        <w:t xml:space="preserve"> inline </w:t>
      </w:r>
      <w:r w:rsidRPr="00101A6B">
        <w:rPr>
          <w:rFonts w:ascii="Segoe UI" w:eastAsia="宋体" w:hAnsi="Segoe UI" w:cs="Segoe UI"/>
          <w:color w:val="333333"/>
          <w:kern w:val="0"/>
          <w:sz w:val="24"/>
          <w:szCs w:val="24"/>
        </w:rPr>
        <w:t>的元素生成；后者由行内级置换元素，或</w:t>
      </w:r>
      <w:r w:rsidRPr="00101A6B">
        <w:rPr>
          <w:rFonts w:ascii="Segoe UI" w:eastAsia="宋体" w:hAnsi="Segoe UI" w:cs="Segoe UI"/>
          <w:color w:val="333333"/>
          <w:kern w:val="0"/>
          <w:sz w:val="24"/>
          <w:szCs w:val="24"/>
        </w:rPr>
        <w:t xml:space="preserve"> display </w:t>
      </w:r>
      <w:r w:rsidRPr="00101A6B">
        <w:rPr>
          <w:rFonts w:ascii="Segoe UI" w:eastAsia="宋体" w:hAnsi="Segoe UI" w:cs="Segoe UI"/>
          <w:color w:val="333333"/>
          <w:kern w:val="0"/>
          <w:sz w:val="24"/>
          <w:szCs w:val="24"/>
        </w:rPr>
        <w:t>值为</w:t>
      </w:r>
      <w:r w:rsidRPr="00101A6B">
        <w:rPr>
          <w:rFonts w:ascii="Segoe UI" w:eastAsia="宋体" w:hAnsi="Segoe UI" w:cs="Segoe UI"/>
          <w:color w:val="333333"/>
          <w:kern w:val="0"/>
          <w:sz w:val="24"/>
          <w:szCs w:val="24"/>
        </w:rPr>
        <w:t xml:space="preserve"> inline-block, inline-table, inline-flex, inline-grid </w:t>
      </w:r>
      <w:r w:rsidRPr="00101A6B">
        <w:rPr>
          <w:rFonts w:ascii="Segoe UI" w:eastAsia="宋体" w:hAnsi="Segoe UI" w:cs="Segoe UI"/>
          <w:color w:val="333333"/>
          <w:kern w:val="0"/>
          <w:sz w:val="24"/>
          <w:szCs w:val="24"/>
        </w:rPr>
        <w:t>的元素生成。</w:t>
      </w:r>
    </w:p>
    <w:p w14:paraId="505FE4C7"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每一行排列的行内级盒都可以看做由一个匿名的行盒包裹，如下图（使用了两种灰色背景色来模拟）：</w:t>
      </w:r>
    </w:p>
    <w:p w14:paraId="09D88F1F" w14:textId="659FB8AB"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noProof/>
          <w:color w:val="333333"/>
          <w:kern w:val="0"/>
          <w:sz w:val="24"/>
          <w:szCs w:val="24"/>
        </w:rPr>
        <w:drawing>
          <wp:inline distT="0" distB="0" distL="0" distR="0" wp14:anchorId="1279C94D" wp14:editId="28FF4FA8">
            <wp:extent cx="5274310" cy="27984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798445"/>
                    </a:xfrm>
                    <a:prstGeom prst="rect">
                      <a:avLst/>
                    </a:prstGeom>
                    <a:noFill/>
                    <a:ln>
                      <a:noFill/>
                    </a:ln>
                  </pic:spPr>
                </pic:pic>
              </a:graphicData>
            </a:graphic>
          </wp:inline>
        </w:drawing>
      </w:r>
    </w:p>
    <w:p w14:paraId="53F75028" w14:textId="77777777" w:rsidR="00101A6B" w:rsidRPr="00101A6B" w:rsidRDefault="00101A6B" w:rsidP="00101A6B">
      <w:pPr>
        <w:widowControl/>
        <w:shd w:val="clear" w:color="auto" w:fill="FAFBFC"/>
        <w:spacing w:before="360" w:after="240"/>
        <w:jc w:val="left"/>
        <w:outlineLvl w:val="3"/>
        <w:rPr>
          <w:rFonts w:ascii="Segoe UI" w:eastAsia="宋体" w:hAnsi="Segoe UI" w:cs="Segoe UI"/>
          <w:b/>
          <w:bCs/>
          <w:color w:val="333333"/>
          <w:kern w:val="0"/>
          <w:sz w:val="24"/>
          <w:szCs w:val="24"/>
        </w:rPr>
      </w:pPr>
      <w:r w:rsidRPr="00101A6B">
        <w:rPr>
          <w:rFonts w:ascii="Segoe UI" w:eastAsia="宋体" w:hAnsi="Segoe UI" w:cs="Segoe UI"/>
          <w:b/>
          <w:bCs/>
          <w:color w:val="333333"/>
          <w:kern w:val="0"/>
          <w:sz w:val="24"/>
          <w:szCs w:val="24"/>
        </w:rPr>
        <w:lastRenderedPageBreak/>
        <w:t>渲染规则</w:t>
      </w:r>
    </w:p>
    <w:p w14:paraId="51CAFBB3"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当块容器盒（</w:t>
      </w:r>
      <w:r w:rsidRPr="00101A6B">
        <w:rPr>
          <w:rFonts w:ascii="Segoe UI" w:eastAsia="宋体" w:hAnsi="Segoe UI" w:cs="Segoe UI"/>
          <w:color w:val="333333"/>
          <w:kern w:val="0"/>
          <w:sz w:val="24"/>
          <w:szCs w:val="24"/>
        </w:rPr>
        <w:t>block container box</w:t>
      </w:r>
      <w:r w:rsidRPr="00101A6B">
        <w:rPr>
          <w:rFonts w:ascii="Segoe UI" w:eastAsia="宋体" w:hAnsi="Segoe UI" w:cs="Segoe UI"/>
          <w:color w:val="333333"/>
          <w:kern w:val="0"/>
          <w:sz w:val="24"/>
          <w:szCs w:val="24"/>
        </w:rPr>
        <w:t>）不包括任何块级盒（</w:t>
      </w:r>
      <w:r w:rsidRPr="00101A6B">
        <w:rPr>
          <w:rFonts w:ascii="Segoe UI" w:eastAsia="宋体" w:hAnsi="Segoe UI" w:cs="Segoe UI"/>
          <w:color w:val="333333"/>
          <w:kern w:val="0"/>
          <w:sz w:val="24"/>
          <w:szCs w:val="24"/>
        </w:rPr>
        <w:t>block-level boxes</w:t>
      </w:r>
      <w:r w:rsidRPr="00101A6B">
        <w:rPr>
          <w:rFonts w:ascii="Segoe UI" w:eastAsia="宋体" w:hAnsi="Segoe UI" w:cs="Segoe UI"/>
          <w:color w:val="333333"/>
          <w:kern w:val="0"/>
          <w:sz w:val="24"/>
          <w:szCs w:val="24"/>
        </w:rPr>
        <w:t>）时，就会创建一个行内格式化上下文（</w:t>
      </w:r>
      <w:r w:rsidRPr="00101A6B">
        <w:rPr>
          <w:rFonts w:ascii="Segoe UI" w:eastAsia="宋体" w:hAnsi="Segoe UI" w:cs="Segoe UI"/>
          <w:color w:val="333333"/>
          <w:kern w:val="0"/>
          <w:sz w:val="24"/>
          <w:szCs w:val="24"/>
        </w:rPr>
        <w:t>IFC</w:t>
      </w:r>
      <w:r w:rsidRPr="00101A6B">
        <w:rPr>
          <w:rFonts w:ascii="Segoe UI" w:eastAsia="宋体" w:hAnsi="Segoe UI" w:cs="Segoe UI"/>
          <w:color w:val="333333"/>
          <w:kern w:val="0"/>
          <w:sz w:val="24"/>
          <w:szCs w:val="24"/>
        </w:rPr>
        <w:t>）。（一般来说一个块级盒也是一个块容器盒，具体可参看：</w:t>
      </w:r>
      <w:r w:rsidRPr="00101A6B">
        <w:rPr>
          <w:rFonts w:ascii="Segoe UI" w:eastAsia="宋体" w:hAnsi="Segoe UI" w:cs="Segoe UI"/>
          <w:color w:val="333333"/>
          <w:kern w:val="0"/>
          <w:sz w:val="24"/>
          <w:szCs w:val="24"/>
        </w:rPr>
        <w:t> </w:t>
      </w:r>
      <w:hyperlink r:id="rId14" w:anchor="block-boxes" w:tgtFrame="_blank" w:history="1">
        <w:r w:rsidRPr="00101A6B">
          <w:rPr>
            <w:rFonts w:ascii="Segoe UI" w:eastAsia="宋体" w:hAnsi="Segoe UI" w:cs="Segoe UI"/>
            <w:color w:val="4078C0"/>
            <w:kern w:val="0"/>
            <w:sz w:val="24"/>
            <w:szCs w:val="24"/>
            <w:u w:val="single"/>
          </w:rPr>
          <w:t>Block-level elements and block boxes</w:t>
        </w:r>
      </w:hyperlink>
      <w:r w:rsidRPr="00101A6B">
        <w:rPr>
          <w:rFonts w:ascii="Segoe UI" w:eastAsia="宋体" w:hAnsi="Segoe UI" w:cs="Segoe UI"/>
          <w:color w:val="333333"/>
          <w:kern w:val="0"/>
          <w:sz w:val="24"/>
          <w:szCs w:val="24"/>
        </w:rPr>
        <w:t>）</w:t>
      </w:r>
    </w:p>
    <w:p w14:paraId="7326F4D1"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 xml:space="preserve">IFC </w:t>
      </w:r>
      <w:r w:rsidRPr="00101A6B">
        <w:rPr>
          <w:rFonts w:ascii="Segoe UI" w:eastAsia="宋体" w:hAnsi="Segoe UI" w:cs="Segoe UI"/>
          <w:color w:val="333333"/>
          <w:kern w:val="0"/>
          <w:sz w:val="24"/>
          <w:szCs w:val="24"/>
        </w:rPr>
        <w:t>中的行内级盒将会按照如下规则进行渲染（规则有点多，大概主要点就是行盒，折行机制，水平对齐方式，垂直高度及垂直对齐方式）：</w:t>
      </w:r>
    </w:p>
    <w:p w14:paraId="388ADA41" w14:textId="77777777" w:rsidR="00101A6B" w:rsidRPr="00101A6B" w:rsidRDefault="00101A6B" w:rsidP="00101A6B">
      <w:pPr>
        <w:widowControl/>
        <w:numPr>
          <w:ilvl w:val="0"/>
          <w:numId w:val="3"/>
        </w:numPr>
        <w:shd w:val="clear" w:color="auto" w:fill="FAFBFC"/>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盒子一个接一个地水平摆放，当容器宽度不够时就会换行</w:t>
      </w:r>
    </w:p>
    <w:p w14:paraId="41E3D1D8"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在水平方向上，这些盒的外边距、边框、内边距所占用的空间都会被计算，但行内盒的垂直的</w:t>
      </w:r>
      <w:r w:rsidRPr="00101A6B">
        <w:rPr>
          <w:rFonts w:ascii="Segoe UI" w:eastAsia="宋体" w:hAnsi="Segoe UI" w:cs="Segoe UI"/>
          <w:color w:val="333333"/>
          <w:kern w:val="0"/>
          <w:sz w:val="24"/>
          <w:szCs w:val="24"/>
        </w:rPr>
        <w:t>border</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padding </w:t>
      </w:r>
      <w:r w:rsidRPr="00101A6B">
        <w:rPr>
          <w:rFonts w:ascii="Segoe UI" w:eastAsia="宋体" w:hAnsi="Segoe UI" w:cs="Segoe UI"/>
          <w:color w:val="333333"/>
          <w:kern w:val="0"/>
          <w:sz w:val="24"/>
          <w:szCs w:val="24"/>
        </w:rPr>
        <w:t>与</w:t>
      </w:r>
      <w:r w:rsidRPr="00101A6B">
        <w:rPr>
          <w:rFonts w:ascii="Segoe UI" w:eastAsia="宋体" w:hAnsi="Segoe UI" w:cs="Segoe UI"/>
          <w:color w:val="333333"/>
          <w:kern w:val="0"/>
          <w:sz w:val="24"/>
          <w:szCs w:val="24"/>
        </w:rPr>
        <w:t xml:space="preserve"> margin </w:t>
      </w:r>
      <w:r w:rsidRPr="00101A6B">
        <w:rPr>
          <w:rFonts w:ascii="Segoe UI" w:eastAsia="宋体" w:hAnsi="Segoe UI" w:cs="Segoe UI"/>
          <w:color w:val="333333"/>
          <w:kern w:val="0"/>
          <w:sz w:val="24"/>
          <w:szCs w:val="24"/>
        </w:rPr>
        <w:t>都不会撑开行盒的高度</w:t>
      </w:r>
    </w:p>
    <w:p w14:paraId="5BF62A54"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在垂直方向上，这些盒可能会以不同形式来对齐，可通过</w:t>
      </w:r>
      <w:r w:rsidRPr="00101A6B">
        <w:rPr>
          <w:rFonts w:ascii="Segoe UI" w:eastAsia="宋体" w:hAnsi="Segoe UI" w:cs="Segoe UI"/>
          <w:color w:val="333333"/>
          <w:kern w:val="0"/>
          <w:sz w:val="24"/>
          <w:szCs w:val="24"/>
        </w:rPr>
        <w:t xml:space="preserve"> vertical-align </w:t>
      </w:r>
      <w:r w:rsidRPr="00101A6B">
        <w:rPr>
          <w:rFonts w:ascii="Segoe UI" w:eastAsia="宋体" w:hAnsi="Segoe UI" w:cs="Segoe UI"/>
          <w:color w:val="333333"/>
          <w:kern w:val="0"/>
          <w:sz w:val="24"/>
          <w:szCs w:val="24"/>
        </w:rPr>
        <w:t>来设置，默认对齐为</w:t>
      </w:r>
      <w:r w:rsidRPr="00101A6B">
        <w:rPr>
          <w:rFonts w:ascii="Segoe UI" w:eastAsia="宋体" w:hAnsi="Segoe UI" w:cs="Segoe UI"/>
          <w:color w:val="333333"/>
          <w:kern w:val="0"/>
          <w:sz w:val="24"/>
          <w:szCs w:val="24"/>
        </w:rPr>
        <w:t xml:space="preserve"> baseline</w:t>
      </w:r>
    </w:p>
    <w:p w14:paraId="0DC2B0B6"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每一行将生成一个行盒（</w:t>
      </w:r>
      <w:r w:rsidRPr="00101A6B">
        <w:rPr>
          <w:rFonts w:ascii="Segoe UI" w:eastAsia="宋体" w:hAnsi="Segoe UI" w:cs="Segoe UI"/>
          <w:color w:val="333333"/>
          <w:kern w:val="0"/>
          <w:sz w:val="24"/>
          <w:szCs w:val="24"/>
        </w:rPr>
        <w:t>line box</w:t>
      </w:r>
      <w:r w:rsidRPr="00101A6B">
        <w:rPr>
          <w:rFonts w:ascii="Segoe UI" w:eastAsia="宋体" w:hAnsi="Segoe UI" w:cs="Segoe UI"/>
          <w:color w:val="333333"/>
          <w:kern w:val="0"/>
          <w:sz w:val="24"/>
          <w:szCs w:val="24"/>
        </w:rPr>
        <w:t>），包括该行所有的盒子，行盒的宽度是由包含块和存在的浮动来决定</w:t>
      </w:r>
    </w:p>
    <w:p w14:paraId="0101E194"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行盒一般左右边都贴紧其包含块，但是会因为浮动盒（</w:t>
      </w:r>
      <w:r w:rsidRPr="00101A6B">
        <w:rPr>
          <w:rFonts w:ascii="Segoe UI" w:eastAsia="宋体" w:hAnsi="Segoe UI" w:cs="Segoe UI"/>
          <w:color w:val="333333"/>
          <w:kern w:val="0"/>
          <w:sz w:val="24"/>
          <w:szCs w:val="24"/>
        </w:rPr>
        <w:t xml:space="preserve">float </w:t>
      </w:r>
      <w:r w:rsidRPr="00101A6B">
        <w:rPr>
          <w:rFonts w:ascii="Segoe UI" w:eastAsia="宋体" w:hAnsi="Segoe UI" w:cs="Segoe UI"/>
          <w:color w:val="333333"/>
          <w:kern w:val="0"/>
          <w:sz w:val="24"/>
          <w:szCs w:val="24"/>
        </w:rPr>
        <w:t>元素）的存在而发生变化。浮动盒会位于包含块边缘与行盒边缘之间，这样行盒的可用宽度就小于包含块的宽度</w:t>
      </w:r>
    </w:p>
    <w:p w14:paraId="4037ABBB"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当所有盒的总宽度小于行盒的宽度，那么行盒中的水平方向排版由</w:t>
      </w:r>
      <w:r w:rsidRPr="00101A6B">
        <w:rPr>
          <w:rFonts w:ascii="Segoe UI" w:eastAsia="宋体" w:hAnsi="Segoe UI" w:cs="Segoe UI"/>
          <w:color w:val="333333"/>
          <w:kern w:val="0"/>
          <w:sz w:val="24"/>
          <w:szCs w:val="24"/>
        </w:rPr>
        <w:t xml:space="preserve"> text-align </w:t>
      </w:r>
      <w:r w:rsidRPr="00101A6B">
        <w:rPr>
          <w:rFonts w:ascii="Segoe UI" w:eastAsia="宋体" w:hAnsi="Segoe UI" w:cs="Segoe UI"/>
          <w:color w:val="333333"/>
          <w:kern w:val="0"/>
          <w:sz w:val="24"/>
          <w:szCs w:val="24"/>
        </w:rPr>
        <w:t>属性来决定</w:t>
      </w:r>
    </w:p>
    <w:p w14:paraId="32C3EAEB"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当所有盒的总宽度超过一个行盒时，就会形成多个行盒，多个行盒相互之间垂直方向不能分离，不能重叠</w:t>
      </w:r>
    </w:p>
    <w:p w14:paraId="21181157"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当一个行内盒超过行盒的宽度时，它会被分割成多个盒，这些盒被分布在多个行盒里。如果一个行内盒不能被分割（比如只包含单个字符，或</w:t>
      </w:r>
      <w:r w:rsidRPr="00101A6B">
        <w:rPr>
          <w:rFonts w:ascii="Segoe UI" w:eastAsia="宋体" w:hAnsi="Segoe UI" w:cs="Segoe UI"/>
          <w:color w:val="333333"/>
          <w:kern w:val="0"/>
          <w:sz w:val="24"/>
          <w:szCs w:val="24"/>
        </w:rPr>
        <w:t>word-breaking</w:t>
      </w:r>
      <w:r w:rsidRPr="00101A6B">
        <w:rPr>
          <w:rFonts w:ascii="Segoe UI" w:eastAsia="宋体" w:hAnsi="Segoe UI" w:cs="Segoe UI"/>
          <w:color w:val="333333"/>
          <w:kern w:val="0"/>
          <w:sz w:val="24"/>
          <w:szCs w:val="24"/>
        </w:rPr>
        <w:t>机制被禁用，或该行内框受</w:t>
      </w:r>
      <w:r w:rsidRPr="00101A6B">
        <w:rPr>
          <w:rFonts w:ascii="Segoe UI" w:eastAsia="宋体" w:hAnsi="Segoe UI" w:cs="Segoe UI"/>
          <w:color w:val="333333"/>
          <w:kern w:val="0"/>
          <w:sz w:val="24"/>
          <w:szCs w:val="24"/>
        </w:rPr>
        <w:t>white-space</w:t>
      </w:r>
      <w:r w:rsidRPr="00101A6B">
        <w:rPr>
          <w:rFonts w:ascii="Segoe UI" w:eastAsia="宋体" w:hAnsi="Segoe UI" w:cs="Segoe UI"/>
          <w:color w:val="333333"/>
          <w:kern w:val="0"/>
          <w:sz w:val="24"/>
          <w:szCs w:val="24"/>
        </w:rPr>
        <w:t>属性值为</w:t>
      </w:r>
      <w:r w:rsidRPr="00101A6B">
        <w:rPr>
          <w:rFonts w:ascii="Segoe UI" w:eastAsia="宋体" w:hAnsi="Segoe UI" w:cs="Segoe UI"/>
          <w:color w:val="333333"/>
          <w:kern w:val="0"/>
          <w:sz w:val="24"/>
          <w:szCs w:val="24"/>
        </w:rPr>
        <w:t>nowrap</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pre</w:t>
      </w:r>
      <w:r w:rsidRPr="00101A6B">
        <w:rPr>
          <w:rFonts w:ascii="Segoe UI" w:eastAsia="宋体" w:hAnsi="Segoe UI" w:cs="Segoe UI"/>
          <w:color w:val="333333"/>
          <w:kern w:val="0"/>
          <w:sz w:val="24"/>
          <w:szCs w:val="24"/>
        </w:rPr>
        <w:t>的影响），那么这个行内盒将溢出这个行盒</w:t>
      </w:r>
    </w:p>
    <w:p w14:paraId="335DF386"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当一个行内盒发生分割时，分割处的</w:t>
      </w:r>
      <w:r w:rsidRPr="00101A6B">
        <w:rPr>
          <w:rFonts w:ascii="Segoe UI" w:eastAsia="宋体" w:hAnsi="Segoe UI" w:cs="Segoe UI"/>
          <w:color w:val="333333"/>
          <w:kern w:val="0"/>
          <w:sz w:val="24"/>
          <w:szCs w:val="24"/>
        </w:rPr>
        <w:t xml:space="preserve"> margins, borders </w:t>
      </w:r>
      <w:r w:rsidRPr="00101A6B">
        <w:rPr>
          <w:rFonts w:ascii="Segoe UI" w:eastAsia="宋体" w:hAnsi="Segoe UI" w:cs="Segoe UI"/>
          <w:color w:val="333333"/>
          <w:kern w:val="0"/>
          <w:sz w:val="24"/>
          <w:szCs w:val="24"/>
        </w:rPr>
        <w:t>和</w:t>
      </w:r>
      <w:r w:rsidRPr="00101A6B">
        <w:rPr>
          <w:rFonts w:ascii="Segoe UI" w:eastAsia="宋体" w:hAnsi="Segoe UI" w:cs="Segoe UI"/>
          <w:color w:val="333333"/>
          <w:kern w:val="0"/>
          <w:sz w:val="24"/>
          <w:szCs w:val="24"/>
        </w:rPr>
        <w:t xml:space="preserve"> padding </w:t>
      </w:r>
      <w:r w:rsidRPr="00101A6B">
        <w:rPr>
          <w:rFonts w:ascii="Segoe UI" w:eastAsia="宋体" w:hAnsi="Segoe UI" w:cs="Segoe UI"/>
          <w:color w:val="333333"/>
          <w:kern w:val="0"/>
          <w:sz w:val="24"/>
          <w:szCs w:val="24"/>
        </w:rPr>
        <w:t>不会有任何视觉效果（或者其他任何分裂，只要是有多个行盒）</w:t>
      </w:r>
    </w:p>
    <w:p w14:paraId="36542902"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行盒的高度由内部元素中实际高度最高的元素计算出来。每个行盒的高度由于内容不一样，所以高度也可能不一样</w:t>
      </w:r>
    </w:p>
    <w:p w14:paraId="55B5F696" w14:textId="77777777" w:rsidR="00101A6B" w:rsidRPr="00101A6B" w:rsidRDefault="00101A6B" w:rsidP="00101A6B">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在一个行盒中，当他包含的内部容器的高度小于行盒的高度的时候，内部容器的垂直位置可由自己的</w:t>
      </w:r>
      <w:r w:rsidRPr="00101A6B">
        <w:rPr>
          <w:rFonts w:ascii="Segoe UI" w:eastAsia="宋体" w:hAnsi="Segoe UI" w:cs="Segoe UI"/>
          <w:color w:val="333333"/>
          <w:kern w:val="0"/>
          <w:sz w:val="24"/>
          <w:szCs w:val="24"/>
        </w:rPr>
        <w:t xml:space="preserve"> vertical-align </w:t>
      </w:r>
      <w:r w:rsidRPr="00101A6B">
        <w:rPr>
          <w:rFonts w:ascii="Segoe UI" w:eastAsia="宋体" w:hAnsi="Segoe UI" w:cs="Segoe UI"/>
          <w:color w:val="333333"/>
          <w:kern w:val="0"/>
          <w:sz w:val="24"/>
          <w:szCs w:val="24"/>
        </w:rPr>
        <w:t>属性来确定</w:t>
      </w:r>
    </w:p>
    <w:p w14:paraId="40C1AF8F"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注：在</w:t>
      </w:r>
      <w:r w:rsidRPr="00101A6B">
        <w:rPr>
          <w:rFonts w:ascii="Segoe UI" w:eastAsia="宋体" w:hAnsi="Segoe UI" w:cs="Segoe UI"/>
          <w:color w:val="333333"/>
          <w:kern w:val="0"/>
          <w:sz w:val="24"/>
          <w:szCs w:val="24"/>
        </w:rPr>
        <w:t xml:space="preserve"> IFC </w:t>
      </w:r>
      <w:r w:rsidRPr="00101A6B">
        <w:rPr>
          <w:rFonts w:ascii="Segoe UI" w:eastAsia="宋体" w:hAnsi="Segoe UI" w:cs="Segoe UI"/>
          <w:color w:val="333333"/>
          <w:kern w:val="0"/>
          <w:sz w:val="24"/>
          <w:szCs w:val="24"/>
        </w:rPr>
        <w:t>的环境中，是不能存在块级元素的，如果将块级元素插入到</w:t>
      </w:r>
      <w:r w:rsidRPr="00101A6B">
        <w:rPr>
          <w:rFonts w:ascii="Segoe UI" w:eastAsia="宋体" w:hAnsi="Segoe UI" w:cs="Segoe UI"/>
          <w:color w:val="333333"/>
          <w:kern w:val="0"/>
          <w:sz w:val="24"/>
          <w:szCs w:val="24"/>
        </w:rPr>
        <w:t xml:space="preserve"> IFC </w:t>
      </w:r>
      <w:r w:rsidRPr="00101A6B">
        <w:rPr>
          <w:rFonts w:ascii="Segoe UI" w:eastAsia="宋体" w:hAnsi="Segoe UI" w:cs="Segoe UI"/>
          <w:color w:val="333333"/>
          <w:kern w:val="0"/>
          <w:sz w:val="24"/>
          <w:szCs w:val="24"/>
        </w:rPr>
        <w:t>中，那么此</w:t>
      </w:r>
      <w:r w:rsidRPr="00101A6B">
        <w:rPr>
          <w:rFonts w:ascii="Segoe UI" w:eastAsia="宋体" w:hAnsi="Segoe UI" w:cs="Segoe UI"/>
          <w:color w:val="333333"/>
          <w:kern w:val="0"/>
          <w:sz w:val="24"/>
          <w:szCs w:val="24"/>
        </w:rPr>
        <w:t xml:space="preserve"> IFC </w:t>
      </w:r>
      <w:r w:rsidRPr="00101A6B">
        <w:rPr>
          <w:rFonts w:ascii="Segoe UI" w:eastAsia="宋体" w:hAnsi="Segoe UI" w:cs="Segoe UI"/>
          <w:color w:val="333333"/>
          <w:kern w:val="0"/>
          <w:sz w:val="24"/>
          <w:szCs w:val="24"/>
        </w:rPr>
        <w:t>将会被破坏掉变成</w:t>
      </w:r>
      <w:r w:rsidRPr="00101A6B">
        <w:rPr>
          <w:rFonts w:ascii="Segoe UI" w:eastAsia="宋体" w:hAnsi="Segoe UI" w:cs="Segoe UI"/>
          <w:color w:val="333333"/>
          <w:kern w:val="0"/>
          <w:sz w:val="24"/>
          <w:szCs w:val="24"/>
        </w:rPr>
        <w:t xml:space="preserve"> BFC</w:t>
      </w:r>
      <w:r w:rsidRPr="00101A6B">
        <w:rPr>
          <w:rFonts w:ascii="Segoe UI" w:eastAsia="宋体" w:hAnsi="Segoe UI" w:cs="Segoe UI"/>
          <w:color w:val="333333"/>
          <w:kern w:val="0"/>
          <w:sz w:val="24"/>
          <w:szCs w:val="24"/>
        </w:rPr>
        <w:t>，而块级元素前的元素或文本和块级元素后的元素或文本将会各自自动产生一个匿名块盒其包围。</w:t>
      </w:r>
    </w:p>
    <w:p w14:paraId="6178DD56"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具体行盒高度及垂直对齐方式渲染效果可参看：</w:t>
      </w:r>
    </w:p>
    <w:p w14:paraId="74D004A8" w14:textId="77777777" w:rsidR="00101A6B" w:rsidRPr="00101A6B" w:rsidRDefault="00101A6B" w:rsidP="00101A6B">
      <w:pPr>
        <w:widowControl/>
        <w:numPr>
          <w:ilvl w:val="0"/>
          <w:numId w:val="4"/>
        </w:numPr>
        <w:shd w:val="clear" w:color="auto" w:fill="FAFBFC"/>
        <w:ind w:left="0"/>
        <w:jc w:val="left"/>
        <w:rPr>
          <w:rFonts w:ascii="Segoe UI" w:eastAsia="宋体" w:hAnsi="Segoe UI" w:cs="Segoe UI"/>
          <w:color w:val="333333"/>
          <w:kern w:val="0"/>
          <w:sz w:val="24"/>
          <w:szCs w:val="24"/>
        </w:rPr>
      </w:pPr>
      <w:hyperlink r:id="rId15" w:tgtFrame="_blank" w:history="1">
        <w:r w:rsidRPr="00101A6B">
          <w:rPr>
            <w:rFonts w:ascii="Segoe UI" w:eastAsia="宋体" w:hAnsi="Segoe UI" w:cs="Segoe UI"/>
            <w:color w:val="4078C0"/>
            <w:kern w:val="0"/>
            <w:sz w:val="24"/>
            <w:szCs w:val="24"/>
            <w:u w:val="single"/>
          </w:rPr>
          <w:t>行盒高度</w:t>
        </w:r>
      </w:hyperlink>
    </w:p>
    <w:p w14:paraId="6B4F87C1" w14:textId="77777777" w:rsidR="00101A6B" w:rsidRPr="00101A6B" w:rsidRDefault="00101A6B" w:rsidP="00101A6B">
      <w:pPr>
        <w:widowControl/>
        <w:numPr>
          <w:ilvl w:val="0"/>
          <w:numId w:val="4"/>
        </w:numPr>
        <w:shd w:val="clear" w:color="auto" w:fill="FAFBFC"/>
        <w:spacing w:before="60"/>
        <w:ind w:left="0"/>
        <w:jc w:val="left"/>
        <w:rPr>
          <w:rFonts w:ascii="Segoe UI" w:eastAsia="宋体" w:hAnsi="Segoe UI" w:cs="Segoe UI"/>
          <w:color w:val="333333"/>
          <w:kern w:val="0"/>
          <w:sz w:val="24"/>
          <w:szCs w:val="24"/>
        </w:rPr>
      </w:pPr>
      <w:hyperlink r:id="rId16" w:tgtFrame="_blank" w:history="1">
        <w:r w:rsidRPr="00101A6B">
          <w:rPr>
            <w:rFonts w:ascii="Segoe UI" w:eastAsia="宋体" w:hAnsi="Segoe UI" w:cs="Segoe UI"/>
            <w:color w:val="4078C0"/>
            <w:kern w:val="0"/>
            <w:sz w:val="24"/>
            <w:szCs w:val="24"/>
            <w:u w:val="single"/>
          </w:rPr>
          <w:t>行内级元素垂直对齐方式</w:t>
        </w:r>
      </w:hyperlink>
    </w:p>
    <w:p w14:paraId="6517F883"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更多关于</w:t>
      </w:r>
      <w:r w:rsidRPr="00101A6B">
        <w:rPr>
          <w:rFonts w:ascii="Segoe UI" w:eastAsia="宋体" w:hAnsi="Segoe UI" w:cs="Segoe UI"/>
          <w:color w:val="333333"/>
          <w:kern w:val="0"/>
          <w:sz w:val="24"/>
          <w:szCs w:val="24"/>
        </w:rPr>
        <w:t xml:space="preserve"> IFC </w:t>
      </w:r>
      <w:r w:rsidRPr="00101A6B">
        <w:rPr>
          <w:rFonts w:ascii="Segoe UI" w:eastAsia="宋体" w:hAnsi="Segoe UI" w:cs="Segoe UI"/>
          <w:color w:val="333333"/>
          <w:kern w:val="0"/>
          <w:sz w:val="24"/>
          <w:szCs w:val="24"/>
        </w:rPr>
        <w:t>相关内容可参看：</w:t>
      </w:r>
    </w:p>
    <w:p w14:paraId="63A5AE1A" w14:textId="77777777" w:rsidR="00101A6B" w:rsidRPr="00101A6B" w:rsidRDefault="00101A6B" w:rsidP="00101A6B">
      <w:pPr>
        <w:widowControl/>
        <w:numPr>
          <w:ilvl w:val="0"/>
          <w:numId w:val="5"/>
        </w:numPr>
        <w:shd w:val="clear" w:color="auto" w:fill="FAFBFC"/>
        <w:ind w:left="0"/>
        <w:jc w:val="left"/>
        <w:rPr>
          <w:rFonts w:ascii="Segoe UI" w:eastAsia="宋体" w:hAnsi="Segoe UI" w:cs="Segoe UI"/>
          <w:color w:val="333333"/>
          <w:kern w:val="0"/>
          <w:sz w:val="24"/>
          <w:szCs w:val="24"/>
        </w:rPr>
      </w:pPr>
      <w:hyperlink r:id="rId17" w:anchor="inline-formatting" w:tgtFrame="_blank" w:history="1">
        <w:r w:rsidRPr="00101A6B">
          <w:rPr>
            <w:rFonts w:ascii="Segoe UI" w:eastAsia="宋体" w:hAnsi="Segoe UI" w:cs="Segoe UI"/>
            <w:color w:val="4078C0"/>
            <w:kern w:val="0"/>
            <w:sz w:val="24"/>
            <w:szCs w:val="24"/>
            <w:u w:val="single"/>
          </w:rPr>
          <w:t>Inline formatting contexts</w:t>
        </w:r>
      </w:hyperlink>
    </w:p>
    <w:p w14:paraId="66150697" w14:textId="77777777" w:rsidR="00101A6B" w:rsidRPr="00101A6B" w:rsidRDefault="00101A6B" w:rsidP="00101A6B">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18" w:tgtFrame="_blank" w:history="1">
        <w:r w:rsidRPr="00101A6B">
          <w:rPr>
            <w:rFonts w:ascii="Segoe UI" w:eastAsia="宋体" w:hAnsi="Segoe UI" w:cs="Segoe UI"/>
            <w:color w:val="4078C0"/>
            <w:kern w:val="0"/>
            <w:sz w:val="24"/>
            <w:szCs w:val="24"/>
            <w:u w:val="single"/>
          </w:rPr>
          <w:t>深入理解</w:t>
        </w:r>
        <w:r w:rsidRPr="00101A6B">
          <w:rPr>
            <w:rFonts w:ascii="Segoe UI" w:eastAsia="宋体" w:hAnsi="Segoe UI" w:cs="Segoe UI"/>
            <w:color w:val="4078C0"/>
            <w:kern w:val="0"/>
            <w:sz w:val="24"/>
            <w:szCs w:val="24"/>
            <w:u w:val="single"/>
          </w:rPr>
          <w:t>CSS</w:t>
        </w:r>
        <w:r w:rsidRPr="00101A6B">
          <w:rPr>
            <w:rFonts w:ascii="Segoe UI" w:eastAsia="宋体" w:hAnsi="Segoe UI" w:cs="Segoe UI"/>
            <w:color w:val="4078C0"/>
            <w:kern w:val="0"/>
            <w:sz w:val="24"/>
            <w:szCs w:val="24"/>
            <w:u w:val="single"/>
          </w:rPr>
          <w:t>中的行高</w:t>
        </w:r>
      </w:hyperlink>
    </w:p>
    <w:p w14:paraId="4FAAC551"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其他格式化上下文</w:t>
      </w:r>
    </w:p>
    <w:p w14:paraId="656094EE"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除此之外，还有一些其他不同类型的盒子，如下：</w:t>
      </w:r>
    </w:p>
    <w:p w14:paraId="453E6CDD" w14:textId="77777777" w:rsidR="00101A6B" w:rsidRPr="00101A6B" w:rsidRDefault="00101A6B" w:rsidP="00101A6B">
      <w:pPr>
        <w:widowControl/>
        <w:numPr>
          <w:ilvl w:val="0"/>
          <w:numId w:val="6"/>
        </w:numPr>
        <w:shd w:val="clear" w:color="auto" w:fill="FAFBFC"/>
        <w:ind w:left="0"/>
        <w:jc w:val="left"/>
        <w:rPr>
          <w:rFonts w:ascii="Segoe UI" w:eastAsia="宋体" w:hAnsi="Segoe UI" w:cs="Segoe UI"/>
          <w:color w:val="333333"/>
          <w:kern w:val="0"/>
          <w:sz w:val="24"/>
          <w:szCs w:val="24"/>
        </w:rPr>
      </w:pPr>
      <w:hyperlink r:id="rId19" w:anchor="model" w:tgtFrame="_blank" w:history="1">
        <w:r w:rsidRPr="00101A6B">
          <w:rPr>
            <w:rFonts w:ascii="Segoe UI" w:eastAsia="宋体" w:hAnsi="Segoe UI" w:cs="Segoe UI"/>
            <w:color w:val="4078C0"/>
            <w:kern w:val="0"/>
            <w:sz w:val="24"/>
            <w:szCs w:val="24"/>
            <w:u w:val="single"/>
          </w:rPr>
          <w:t>表格布局</w:t>
        </w:r>
      </w:hyperlink>
      <w:r w:rsidRPr="00101A6B">
        <w:rPr>
          <w:rFonts w:ascii="Segoe UI" w:eastAsia="宋体" w:hAnsi="Segoe UI" w:cs="Segoe UI"/>
          <w:color w:val="333333"/>
          <w:kern w:val="0"/>
          <w:sz w:val="24"/>
          <w:szCs w:val="24"/>
        </w:rPr>
        <w:t>：可以创建一个表格包裹盒</w:t>
      </w:r>
      <w:r w:rsidRPr="00101A6B">
        <w:rPr>
          <w:rFonts w:ascii="Segoe UI" w:eastAsia="宋体" w:hAnsi="Segoe UI" w:cs="Segoe UI"/>
          <w:color w:val="333333"/>
          <w:kern w:val="0"/>
          <w:sz w:val="24"/>
          <w:szCs w:val="24"/>
        </w:rPr>
        <w:t>(table wrapper box)</w:t>
      </w:r>
      <w:r w:rsidRPr="00101A6B">
        <w:rPr>
          <w:rFonts w:ascii="Segoe UI" w:eastAsia="宋体" w:hAnsi="Segoe UI" w:cs="Segoe UI"/>
          <w:color w:val="333333"/>
          <w:kern w:val="0"/>
          <w:sz w:val="24"/>
          <w:szCs w:val="24"/>
        </w:rPr>
        <w:t>，包括了表格盒</w:t>
      </w:r>
      <w:r w:rsidRPr="00101A6B">
        <w:rPr>
          <w:rFonts w:ascii="Segoe UI" w:eastAsia="宋体" w:hAnsi="Segoe UI" w:cs="Segoe UI"/>
          <w:color w:val="333333"/>
          <w:kern w:val="0"/>
          <w:sz w:val="24"/>
          <w:szCs w:val="24"/>
        </w:rPr>
        <w:t>(table box)</w:t>
      </w:r>
      <w:r w:rsidRPr="00101A6B">
        <w:rPr>
          <w:rFonts w:ascii="Segoe UI" w:eastAsia="宋体" w:hAnsi="Segoe UI" w:cs="Segoe UI"/>
          <w:color w:val="333333"/>
          <w:kern w:val="0"/>
          <w:sz w:val="24"/>
          <w:szCs w:val="24"/>
        </w:rPr>
        <w:t>及任何标题盒</w:t>
      </w:r>
      <w:r w:rsidRPr="00101A6B">
        <w:rPr>
          <w:rFonts w:ascii="Segoe UI" w:eastAsia="宋体" w:hAnsi="Segoe UI" w:cs="Segoe UI"/>
          <w:color w:val="333333"/>
          <w:kern w:val="0"/>
          <w:sz w:val="24"/>
          <w:szCs w:val="24"/>
        </w:rPr>
        <w:t>(caption boxes)</w:t>
      </w:r>
      <w:r w:rsidRPr="00101A6B">
        <w:rPr>
          <w:rFonts w:ascii="Segoe UI" w:eastAsia="宋体" w:hAnsi="Segoe UI" w:cs="Segoe UI"/>
          <w:color w:val="333333"/>
          <w:kern w:val="0"/>
          <w:sz w:val="24"/>
          <w:szCs w:val="24"/>
        </w:rPr>
        <w:t>。</w:t>
      </w:r>
    </w:p>
    <w:p w14:paraId="06E3448A" w14:textId="77777777" w:rsidR="00101A6B" w:rsidRPr="00101A6B" w:rsidRDefault="00101A6B" w:rsidP="00101A6B">
      <w:pPr>
        <w:widowControl/>
        <w:numPr>
          <w:ilvl w:val="0"/>
          <w:numId w:val="6"/>
        </w:numPr>
        <w:shd w:val="clear" w:color="auto" w:fill="FAFBFC"/>
        <w:spacing w:before="60"/>
        <w:ind w:left="0"/>
        <w:jc w:val="left"/>
        <w:rPr>
          <w:rFonts w:ascii="Segoe UI" w:eastAsia="宋体" w:hAnsi="Segoe UI" w:cs="Segoe UI"/>
          <w:color w:val="333333"/>
          <w:kern w:val="0"/>
          <w:sz w:val="24"/>
          <w:szCs w:val="24"/>
        </w:rPr>
      </w:pPr>
      <w:hyperlink r:id="rId20" w:anchor="the-multi-column-model" w:tgtFrame="_blank" w:history="1">
        <w:r w:rsidRPr="00101A6B">
          <w:rPr>
            <w:rFonts w:ascii="Segoe UI" w:eastAsia="宋体" w:hAnsi="Segoe UI" w:cs="Segoe UI"/>
            <w:color w:val="4078C0"/>
            <w:kern w:val="0"/>
            <w:sz w:val="24"/>
            <w:szCs w:val="24"/>
            <w:u w:val="single"/>
          </w:rPr>
          <w:t>多列布局</w:t>
        </w:r>
      </w:hyperlink>
      <w:r w:rsidRPr="00101A6B">
        <w:rPr>
          <w:rFonts w:ascii="Segoe UI" w:eastAsia="宋体" w:hAnsi="Segoe UI" w:cs="Segoe UI"/>
          <w:color w:val="333333"/>
          <w:kern w:val="0"/>
          <w:sz w:val="24"/>
          <w:szCs w:val="24"/>
        </w:rPr>
        <w:t>：可以在容器盒与内容之间创建列盒</w:t>
      </w:r>
      <w:r w:rsidRPr="00101A6B">
        <w:rPr>
          <w:rFonts w:ascii="Segoe UI" w:eastAsia="宋体" w:hAnsi="Segoe UI" w:cs="Segoe UI"/>
          <w:color w:val="333333"/>
          <w:kern w:val="0"/>
          <w:sz w:val="24"/>
          <w:szCs w:val="24"/>
        </w:rPr>
        <w:t>(column boxes)</w:t>
      </w:r>
    </w:p>
    <w:p w14:paraId="57C904F9" w14:textId="77777777" w:rsidR="00101A6B" w:rsidRPr="00101A6B" w:rsidRDefault="00101A6B" w:rsidP="00101A6B">
      <w:pPr>
        <w:widowControl/>
        <w:numPr>
          <w:ilvl w:val="0"/>
          <w:numId w:val="6"/>
        </w:numPr>
        <w:shd w:val="clear" w:color="auto" w:fill="FAFBFC"/>
        <w:spacing w:before="60"/>
        <w:ind w:left="0"/>
        <w:jc w:val="left"/>
        <w:rPr>
          <w:rFonts w:ascii="Segoe UI" w:eastAsia="宋体" w:hAnsi="Segoe UI" w:cs="Segoe UI"/>
          <w:color w:val="333333"/>
          <w:kern w:val="0"/>
          <w:sz w:val="24"/>
          <w:szCs w:val="24"/>
        </w:rPr>
      </w:pPr>
      <w:hyperlink r:id="rId21" w:anchor="#flex-containers" w:tgtFrame="_blank" w:history="1">
        <w:r w:rsidRPr="00101A6B">
          <w:rPr>
            <w:rFonts w:ascii="Segoe UI" w:eastAsia="宋体" w:hAnsi="Segoe UI" w:cs="Segoe UI"/>
            <w:color w:val="4078C0"/>
            <w:kern w:val="0"/>
            <w:sz w:val="24"/>
            <w:szCs w:val="24"/>
            <w:u w:val="single"/>
          </w:rPr>
          <w:t>弹性布局</w:t>
        </w:r>
      </w:hyperlink>
      <w:r w:rsidRPr="00101A6B">
        <w:rPr>
          <w:rFonts w:ascii="Segoe UI" w:eastAsia="宋体" w:hAnsi="Segoe UI" w:cs="Segoe UI"/>
          <w:color w:val="333333"/>
          <w:kern w:val="0"/>
          <w:sz w:val="24"/>
          <w:szCs w:val="24"/>
        </w:rPr>
        <w:t>：将会创建一个弹性容器盒（</w:t>
      </w:r>
      <w:r w:rsidRPr="00101A6B">
        <w:rPr>
          <w:rFonts w:ascii="Segoe UI" w:eastAsia="宋体" w:hAnsi="Segoe UI" w:cs="Segoe UI"/>
          <w:color w:val="333333"/>
          <w:kern w:val="0"/>
          <w:sz w:val="24"/>
          <w:szCs w:val="24"/>
        </w:rPr>
        <w:t>flex container box</w:t>
      </w:r>
      <w:r w:rsidRPr="00101A6B">
        <w:rPr>
          <w:rFonts w:ascii="Segoe UI" w:eastAsia="宋体" w:hAnsi="Segoe UI" w:cs="Segoe UI"/>
          <w:color w:val="333333"/>
          <w:kern w:val="0"/>
          <w:sz w:val="24"/>
          <w:szCs w:val="24"/>
        </w:rPr>
        <w:t>）</w:t>
      </w:r>
    </w:p>
    <w:p w14:paraId="55D0B00E" w14:textId="77777777" w:rsidR="00101A6B" w:rsidRPr="00101A6B" w:rsidRDefault="00101A6B" w:rsidP="00101A6B">
      <w:pPr>
        <w:widowControl/>
        <w:numPr>
          <w:ilvl w:val="0"/>
          <w:numId w:val="6"/>
        </w:numPr>
        <w:shd w:val="clear" w:color="auto" w:fill="FAFBFC"/>
        <w:spacing w:before="60"/>
        <w:ind w:left="0"/>
        <w:jc w:val="left"/>
        <w:rPr>
          <w:rFonts w:ascii="Segoe UI" w:eastAsia="宋体" w:hAnsi="Segoe UI" w:cs="Segoe UI"/>
          <w:color w:val="333333"/>
          <w:kern w:val="0"/>
          <w:sz w:val="24"/>
          <w:szCs w:val="24"/>
        </w:rPr>
      </w:pPr>
      <w:hyperlink r:id="rId22" w:anchor="grid-model" w:tgtFrame="_blank" w:history="1">
        <w:r w:rsidRPr="00101A6B">
          <w:rPr>
            <w:rFonts w:ascii="Segoe UI" w:eastAsia="宋体" w:hAnsi="Segoe UI" w:cs="Segoe UI"/>
            <w:color w:val="4078C0"/>
            <w:kern w:val="0"/>
            <w:sz w:val="24"/>
            <w:szCs w:val="24"/>
            <w:u w:val="single"/>
          </w:rPr>
          <w:t>网格布局</w:t>
        </w:r>
      </w:hyperlink>
      <w:r w:rsidRPr="00101A6B">
        <w:rPr>
          <w:rFonts w:ascii="Segoe UI" w:eastAsia="宋体" w:hAnsi="Segoe UI" w:cs="Segoe UI"/>
          <w:color w:val="333333"/>
          <w:kern w:val="0"/>
          <w:sz w:val="24"/>
          <w:szCs w:val="24"/>
        </w:rPr>
        <w:t>：将会创建一个网格容器盒（</w:t>
      </w:r>
      <w:r w:rsidRPr="00101A6B">
        <w:rPr>
          <w:rFonts w:ascii="Segoe UI" w:eastAsia="宋体" w:hAnsi="Segoe UI" w:cs="Segoe UI"/>
          <w:color w:val="333333"/>
          <w:kern w:val="0"/>
          <w:sz w:val="24"/>
          <w:szCs w:val="24"/>
        </w:rPr>
        <w:t>grid container box</w:t>
      </w:r>
      <w:r w:rsidRPr="00101A6B">
        <w:rPr>
          <w:rFonts w:ascii="Segoe UI" w:eastAsia="宋体" w:hAnsi="Segoe UI" w:cs="Segoe UI"/>
          <w:color w:val="333333"/>
          <w:kern w:val="0"/>
          <w:sz w:val="24"/>
          <w:szCs w:val="24"/>
        </w:rPr>
        <w:t>）</w:t>
      </w:r>
    </w:p>
    <w:p w14:paraId="41FEDCA2"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而这些盒子也将采用不用的格式化上下文来渲染，如</w:t>
      </w:r>
      <w:r w:rsidRPr="00101A6B">
        <w:rPr>
          <w:rFonts w:ascii="Segoe UI" w:eastAsia="宋体" w:hAnsi="Segoe UI" w:cs="Segoe UI"/>
          <w:color w:val="333333"/>
          <w:kern w:val="0"/>
          <w:sz w:val="24"/>
          <w:szCs w:val="24"/>
        </w:rPr>
        <w:t xml:space="preserve"> table formatting context</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table </w:t>
      </w:r>
      <w:r w:rsidRPr="00101A6B">
        <w:rPr>
          <w:rFonts w:ascii="Segoe UI" w:eastAsia="宋体" w:hAnsi="Segoe UI" w:cs="Segoe UI"/>
          <w:color w:val="333333"/>
          <w:kern w:val="0"/>
          <w:sz w:val="24"/>
          <w:szCs w:val="24"/>
        </w:rPr>
        <w:t>布局）、</w:t>
      </w:r>
      <w:r w:rsidRPr="00101A6B">
        <w:rPr>
          <w:rFonts w:ascii="Segoe UI" w:eastAsia="宋体" w:hAnsi="Segoe UI" w:cs="Segoe UI"/>
          <w:color w:val="333333"/>
          <w:kern w:val="0"/>
          <w:sz w:val="24"/>
          <w:szCs w:val="24"/>
        </w:rPr>
        <w:t>flex formatting context</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flexbox </w:t>
      </w:r>
      <w:r w:rsidRPr="00101A6B">
        <w:rPr>
          <w:rFonts w:ascii="Segoe UI" w:eastAsia="宋体" w:hAnsi="Segoe UI" w:cs="Segoe UI"/>
          <w:color w:val="333333"/>
          <w:kern w:val="0"/>
          <w:sz w:val="24"/>
          <w:szCs w:val="24"/>
        </w:rPr>
        <w:t>布局）、</w:t>
      </w:r>
      <w:r w:rsidRPr="00101A6B">
        <w:rPr>
          <w:rFonts w:ascii="Segoe UI" w:eastAsia="宋体" w:hAnsi="Segoe UI" w:cs="Segoe UI"/>
          <w:color w:val="333333"/>
          <w:kern w:val="0"/>
          <w:sz w:val="24"/>
          <w:szCs w:val="24"/>
        </w:rPr>
        <w:t>grid formatting context</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grid </w:t>
      </w:r>
      <w:r w:rsidRPr="00101A6B">
        <w:rPr>
          <w:rFonts w:ascii="Segoe UI" w:eastAsia="宋体" w:hAnsi="Segoe UI" w:cs="Segoe UI"/>
          <w:color w:val="333333"/>
          <w:kern w:val="0"/>
          <w:sz w:val="24"/>
          <w:szCs w:val="24"/>
        </w:rPr>
        <w:t>布局）。</w:t>
      </w:r>
    </w:p>
    <w:p w14:paraId="6962FAA1"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更多关于盒子的介绍可参看：</w:t>
      </w:r>
    </w:p>
    <w:p w14:paraId="1535F325" w14:textId="77777777" w:rsidR="00101A6B" w:rsidRPr="00101A6B" w:rsidRDefault="00101A6B" w:rsidP="00101A6B">
      <w:pPr>
        <w:widowControl/>
        <w:numPr>
          <w:ilvl w:val="0"/>
          <w:numId w:val="7"/>
        </w:numPr>
        <w:shd w:val="clear" w:color="auto" w:fill="FAFBFC"/>
        <w:ind w:left="0"/>
        <w:jc w:val="left"/>
        <w:rPr>
          <w:rFonts w:ascii="Segoe UI" w:eastAsia="宋体" w:hAnsi="Segoe UI" w:cs="Segoe UI"/>
          <w:color w:val="333333"/>
          <w:kern w:val="0"/>
          <w:sz w:val="24"/>
          <w:szCs w:val="24"/>
        </w:rPr>
      </w:pPr>
      <w:hyperlink r:id="rId23" w:anchor=".E7.9B.92.E7.9A.84.E7.94.9F.E6.88.90(Box_generation" w:tgtFrame="_blank" w:history="1">
        <w:r w:rsidRPr="00101A6B">
          <w:rPr>
            <w:rFonts w:ascii="Segoe UI" w:eastAsia="宋体" w:hAnsi="Segoe UI" w:cs="Segoe UI"/>
            <w:color w:val="4078C0"/>
            <w:kern w:val="0"/>
            <w:sz w:val="24"/>
            <w:szCs w:val="24"/>
            <w:u w:val="single"/>
          </w:rPr>
          <w:t>盒子的生成</w:t>
        </w:r>
      </w:hyperlink>
      <w:r w:rsidRPr="00101A6B">
        <w:rPr>
          <w:rFonts w:ascii="Segoe UI" w:eastAsia="宋体" w:hAnsi="Segoe UI" w:cs="Segoe UI"/>
          <w:color w:val="333333"/>
          <w:kern w:val="0"/>
          <w:sz w:val="24"/>
          <w:szCs w:val="24"/>
        </w:rPr>
        <w:t>)</w:t>
      </w:r>
    </w:p>
    <w:p w14:paraId="51BD8132" w14:textId="77777777" w:rsidR="00101A6B" w:rsidRPr="00101A6B" w:rsidRDefault="00101A6B" w:rsidP="00101A6B">
      <w:pPr>
        <w:widowControl/>
        <w:numPr>
          <w:ilvl w:val="0"/>
          <w:numId w:val="7"/>
        </w:numPr>
        <w:shd w:val="clear" w:color="auto" w:fill="FAFBFC"/>
        <w:spacing w:before="60"/>
        <w:ind w:left="0"/>
        <w:jc w:val="left"/>
        <w:rPr>
          <w:rFonts w:ascii="Segoe UI" w:eastAsia="宋体" w:hAnsi="Segoe UI" w:cs="Segoe UI"/>
          <w:color w:val="333333"/>
          <w:kern w:val="0"/>
          <w:sz w:val="24"/>
          <w:szCs w:val="24"/>
        </w:rPr>
      </w:pPr>
      <w:hyperlink r:id="rId24" w:tgtFrame="_blank" w:history="1">
        <w:r w:rsidRPr="00101A6B">
          <w:rPr>
            <w:rFonts w:ascii="Segoe UI" w:eastAsia="宋体" w:hAnsi="Segoe UI" w:cs="Segoe UI"/>
            <w:color w:val="4078C0"/>
            <w:kern w:val="0"/>
            <w:sz w:val="24"/>
            <w:szCs w:val="24"/>
            <w:u w:val="single"/>
          </w:rPr>
          <w:t>视觉格式化模型中的各种框</w:t>
        </w:r>
      </w:hyperlink>
    </w:p>
    <w:p w14:paraId="6E124230" w14:textId="77777777" w:rsidR="00101A6B" w:rsidRPr="00101A6B" w:rsidRDefault="00101A6B" w:rsidP="00101A6B">
      <w:pPr>
        <w:widowControl/>
        <w:shd w:val="clear" w:color="auto" w:fill="FAFBFC"/>
        <w:spacing w:before="750" w:after="180"/>
        <w:jc w:val="left"/>
        <w:outlineLvl w:val="1"/>
        <w:rPr>
          <w:rFonts w:ascii="Segoe UI" w:eastAsia="宋体" w:hAnsi="Segoe UI" w:cs="Segoe UI"/>
          <w:b/>
          <w:bCs/>
          <w:color w:val="333333"/>
          <w:kern w:val="0"/>
          <w:sz w:val="36"/>
          <w:szCs w:val="36"/>
        </w:rPr>
      </w:pPr>
      <w:r w:rsidRPr="00101A6B">
        <w:rPr>
          <w:rFonts w:ascii="Segoe UI" w:eastAsia="宋体" w:hAnsi="Segoe UI" w:cs="Segoe UI"/>
          <w:b/>
          <w:bCs/>
          <w:color w:val="333333"/>
          <w:kern w:val="0"/>
          <w:sz w:val="36"/>
          <w:szCs w:val="36"/>
        </w:rPr>
        <w:t>定位方案</w:t>
      </w:r>
    </w:p>
    <w:p w14:paraId="4D822246"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上面我们所讨论的其实都是常规流（</w:t>
      </w:r>
      <w:r w:rsidRPr="00101A6B">
        <w:rPr>
          <w:rFonts w:ascii="Segoe UI" w:eastAsia="宋体" w:hAnsi="Segoe UI" w:cs="Segoe UI"/>
          <w:color w:val="333333"/>
          <w:kern w:val="0"/>
          <w:sz w:val="24"/>
          <w:szCs w:val="24"/>
        </w:rPr>
        <w:t>normal flow</w:t>
      </w:r>
      <w:r w:rsidRPr="00101A6B">
        <w:rPr>
          <w:rFonts w:ascii="Segoe UI" w:eastAsia="宋体" w:hAnsi="Segoe UI" w:cs="Segoe UI"/>
          <w:color w:val="333333"/>
          <w:kern w:val="0"/>
          <w:sz w:val="24"/>
          <w:szCs w:val="24"/>
        </w:rPr>
        <w:t>）中盒子的摆放。但实际上我们有三种定位方案，分别为：</w:t>
      </w:r>
    </w:p>
    <w:p w14:paraId="1469B492" w14:textId="77777777" w:rsidR="00101A6B" w:rsidRPr="00101A6B" w:rsidRDefault="00101A6B" w:rsidP="00101A6B">
      <w:pPr>
        <w:widowControl/>
        <w:numPr>
          <w:ilvl w:val="0"/>
          <w:numId w:val="8"/>
        </w:numPr>
        <w:shd w:val="clear" w:color="auto" w:fill="FAFBFC"/>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常规流（</w:t>
      </w:r>
      <w:r w:rsidRPr="00101A6B">
        <w:rPr>
          <w:rFonts w:ascii="Segoe UI" w:eastAsia="宋体" w:hAnsi="Segoe UI" w:cs="Segoe UI"/>
          <w:color w:val="333333"/>
          <w:kern w:val="0"/>
          <w:sz w:val="24"/>
          <w:szCs w:val="24"/>
        </w:rPr>
        <w:t>normal flow</w:t>
      </w:r>
      <w:r w:rsidRPr="00101A6B">
        <w:rPr>
          <w:rFonts w:ascii="Segoe UI" w:eastAsia="宋体" w:hAnsi="Segoe UI" w:cs="Segoe UI"/>
          <w:color w:val="333333"/>
          <w:kern w:val="0"/>
          <w:sz w:val="24"/>
          <w:szCs w:val="24"/>
        </w:rPr>
        <w:t>）：盒一个接一个排列，不同的盒子采用不同的格式化上下文渲染。</w:t>
      </w:r>
    </w:p>
    <w:p w14:paraId="3640F00C" w14:textId="77777777" w:rsidR="00101A6B" w:rsidRPr="00101A6B" w:rsidRDefault="00101A6B" w:rsidP="00101A6B">
      <w:pPr>
        <w:widowControl/>
        <w:numPr>
          <w:ilvl w:val="0"/>
          <w:numId w:val="8"/>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浮动（</w:t>
      </w:r>
      <w:r w:rsidRPr="00101A6B">
        <w:rPr>
          <w:rFonts w:ascii="Segoe UI" w:eastAsia="宋体" w:hAnsi="Segoe UI" w:cs="Segoe UI"/>
          <w:color w:val="333333"/>
          <w:kern w:val="0"/>
          <w:sz w:val="24"/>
          <w:szCs w:val="24"/>
        </w:rPr>
        <w:t>float</w:t>
      </w:r>
      <w:r w:rsidRPr="00101A6B">
        <w:rPr>
          <w:rFonts w:ascii="Segoe UI" w:eastAsia="宋体" w:hAnsi="Segoe UI" w:cs="Segoe UI"/>
          <w:color w:val="333333"/>
          <w:kern w:val="0"/>
          <w:sz w:val="24"/>
          <w:szCs w:val="24"/>
        </w:rPr>
        <w:t>）：盒将从常规流里提出来，放在当前盒的旁边。</w:t>
      </w:r>
    </w:p>
    <w:p w14:paraId="7445E03C" w14:textId="77777777" w:rsidR="00101A6B" w:rsidRPr="00101A6B" w:rsidRDefault="00101A6B" w:rsidP="00101A6B">
      <w:pPr>
        <w:widowControl/>
        <w:numPr>
          <w:ilvl w:val="0"/>
          <w:numId w:val="8"/>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绝对定位</w:t>
      </w:r>
      <w:r w:rsidRPr="00101A6B">
        <w:rPr>
          <w:rFonts w:ascii="Segoe UI" w:eastAsia="宋体" w:hAnsi="Segoe UI" w:cs="Segoe UI"/>
          <w:color w:val="333333"/>
          <w:kern w:val="0"/>
          <w:sz w:val="24"/>
          <w:szCs w:val="24"/>
        </w:rPr>
        <w:t>(absolute positioning)</w:t>
      </w:r>
      <w:r w:rsidRPr="00101A6B">
        <w:rPr>
          <w:rFonts w:ascii="Segoe UI" w:eastAsia="宋体" w:hAnsi="Segoe UI" w:cs="Segoe UI"/>
          <w:color w:val="333333"/>
          <w:kern w:val="0"/>
          <w:sz w:val="24"/>
          <w:szCs w:val="24"/>
        </w:rPr>
        <w:t>：盒将脱离常规流，其坐标是绝对的（通过</w:t>
      </w:r>
      <w:r w:rsidRPr="00101A6B">
        <w:rPr>
          <w:rFonts w:ascii="Segoe UI" w:eastAsia="宋体" w:hAnsi="Segoe UI" w:cs="Segoe UI"/>
          <w:color w:val="333333"/>
          <w:kern w:val="0"/>
          <w:sz w:val="24"/>
          <w:szCs w:val="24"/>
        </w:rPr>
        <w:t xml:space="preserve"> top / bottom / left / right </w:t>
      </w:r>
      <w:r w:rsidRPr="00101A6B">
        <w:rPr>
          <w:rFonts w:ascii="Segoe UI" w:eastAsia="宋体" w:hAnsi="Segoe UI" w:cs="Segoe UI"/>
          <w:color w:val="333333"/>
          <w:kern w:val="0"/>
          <w:sz w:val="24"/>
          <w:szCs w:val="24"/>
        </w:rPr>
        <w:t>来设置）。</w:t>
      </w:r>
    </w:p>
    <w:p w14:paraId="37B862DF"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常规流（</w:t>
      </w:r>
      <w:r w:rsidRPr="00101A6B">
        <w:rPr>
          <w:rFonts w:ascii="Segoe UI" w:eastAsia="宋体" w:hAnsi="Segoe UI" w:cs="Segoe UI"/>
          <w:b/>
          <w:bCs/>
          <w:color w:val="333333"/>
          <w:kern w:val="0"/>
          <w:sz w:val="30"/>
          <w:szCs w:val="30"/>
        </w:rPr>
        <w:t>normal flow</w:t>
      </w:r>
      <w:r w:rsidRPr="00101A6B">
        <w:rPr>
          <w:rFonts w:ascii="Segoe UI" w:eastAsia="宋体" w:hAnsi="Segoe UI" w:cs="Segoe UI"/>
          <w:b/>
          <w:bCs/>
          <w:color w:val="333333"/>
          <w:kern w:val="0"/>
          <w:sz w:val="30"/>
          <w:szCs w:val="30"/>
        </w:rPr>
        <w:t>）</w:t>
      </w:r>
    </w:p>
    <w:p w14:paraId="37B5CF44"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默认盒的定位方案就是常规流，但是如果触发了以下任何一个条件，将不会使用常规流：</w:t>
      </w:r>
    </w:p>
    <w:p w14:paraId="54DD3DC4" w14:textId="77777777" w:rsidR="00101A6B" w:rsidRPr="00101A6B" w:rsidRDefault="00101A6B" w:rsidP="00101A6B">
      <w:pPr>
        <w:widowControl/>
        <w:numPr>
          <w:ilvl w:val="0"/>
          <w:numId w:val="9"/>
        </w:numPr>
        <w:shd w:val="clear" w:color="auto" w:fill="FAFBFC"/>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 xml:space="preserve">position </w:t>
      </w:r>
      <w:r w:rsidRPr="00101A6B">
        <w:rPr>
          <w:rFonts w:ascii="Segoe UI" w:eastAsia="宋体" w:hAnsi="Segoe UI" w:cs="Segoe UI"/>
          <w:color w:val="333333"/>
          <w:kern w:val="0"/>
          <w:sz w:val="24"/>
          <w:szCs w:val="24"/>
        </w:rPr>
        <w:t>的值非</w:t>
      </w:r>
      <w:r w:rsidRPr="00101A6B">
        <w:rPr>
          <w:rFonts w:ascii="Segoe UI" w:eastAsia="宋体" w:hAnsi="Segoe UI" w:cs="Segoe UI"/>
          <w:color w:val="333333"/>
          <w:kern w:val="0"/>
          <w:sz w:val="24"/>
          <w:szCs w:val="24"/>
        </w:rPr>
        <w:t xml:space="preserve"> static </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 xml:space="preserve"> relative</w:t>
      </w:r>
    </w:p>
    <w:p w14:paraId="46976EC8" w14:textId="77777777" w:rsidR="00101A6B" w:rsidRPr="00101A6B" w:rsidRDefault="00101A6B" w:rsidP="00101A6B">
      <w:pPr>
        <w:widowControl/>
        <w:numPr>
          <w:ilvl w:val="0"/>
          <w:numId w:val="9"/>
        </w:numPr>
        <w:shd w:val="clear" w:color="auto" w:fill="FAFBFC"/>
        <w:spacing w:before="60"/>
        <w:ind w:left="0"/>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 xml:space="preserve">float </w:t>
      </w:r>
      <w:r w:rsidRPr="00101A6B">
        <w:rPr>
          <w:rFonts w:ascii="Segoe UI" w:eastAsia="宋体" w:hAnsi="Segoe UI" w:cs="Segoe UI"/>
          <w:color w:val="333333"/>
          <w:kern w:val="0"/>
          <w:sz w:val="24"/>
          <w:szCs w:val="24"/>
        </w:rPr>
        <w:t>的值非</w:t>
      </w:r>
      <w:r w:rsidRPr="00101A6B">
        <w:rPr>
          <w:rFonts w:ascii="Segoe UI" w:eastAsia="宋体" w:hAnsi="Segoe UI" w:cs="Segoe UI"/>
          <w:color w:val="333333"/>
          <w:kern w:val="0"/>
          <w:sz w:val="24"/>
          <w:szCs w:val="24"/>
        </w:rPr>
        <w:t xml:space="preserve"> none</w:t>
      </w:r>
    </w:p>
    <w:p w14:paraId="3A81BBAF"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lastRenderedPageBreak/>
        <w:t>在常规流中，不同的盒子将采用不同的格式化上下文渲染，也就是上面所讲的部分。</w:t>
      </w:r>
    </w:p>
    <w:p w14:paraId="1E09F7ED"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浮动（</w:t>
      </w:r>
      <w:r w:rsidRPr="00101A6B">
        <w:rPr>
          <w:rFonts w:ascii="Segoe UI" w:eastAsia="宋体" w:hAnsi="Segoe UI" w:cs="Segoe UI"/>
          <w:b/>
          <w:bCs/>
          <w:color w:val="333333"/>
          <w:kern w:val="0"/>
          <w:sz w:val="30"/>
          <w:szCs w:val="30"/>
        </w:rPr>
        <w:t>float</w:t>
      </w:r>
      <w:r w:rsidRPr="00101A6B">
        <w:rPr>
          <w:rFonts w:ascii="Segoe UI" w:eastAsia="宋体" w:hAnsi="Segoe UI" w:cs="Segoe UI"/>
          <w:b/>
          <w:bCs/>
          <w:color w:val="333333"/>
          <w:kern w:val="0"/>
          <w:sz w:val="30"/>
          <w:szCs w:val="30"/>
        </w:rPr>
        <w:t>）</w:t>
      </w:r>
    </w:p>
    <w:p w14:paraId="7F790048"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对于浮动定位方案</w:t>
      </w:r>
      <w:r w:rsidRPr="00101A6B">
        <w:rPr>
          <w:rFonts w:ascii="Segoe UI" w:eastAsia="宋体" w:hAnsi="Segoe UI" w:cs="Segoe UI"/>
          <w:color w:val="333333"/>
          <w:kern w:val="0"/>
          <w:sz w:val="24"/>
          <w:szCs w:val="24"/>
        </w:rPr>
        <w:t xml:space="preserve">, </w:t>
      </w:r>
      <w:r w:rsidRPr="00101A6B">
        <w:rPr>
          <w:rFonts w:ascii="Segoe UI" w:eastAsia="宋体" w:hAnsi="Segoe UI" w:cs="Segoe UI"/>
          <w:color w:val="333333"/>
          <w:kern w:val="0"/>
          <w:sz w:val="24"/>
          <w:szCs w:val="24"/>
        </w:rPr>
        <w:t>盒称为浮动盒（</w:t>
      </w:r>
      <w:r w:rsidRPr="00101A6B">
        <w:rPr>
          <w:rFonts w:ascii="Segoe UI" w:eastAsia="宋体" w:hAnsi="Segoe UI" w:cs="Segoe UI"/>
          <w:color w:val="333333"/>
          <w:kern w:val="0"/>
          <w:sz w:val="24"/>
          <w:szCs w:val="24"/>
        </w:rPr>
        <w:t>floating boxes</w:t>
      </w:r>
      <w:r w:rsidRPr="00101A6B">
        <w:rPr>
          <w:rFonts w:ascii="Segoe UI" w:eastAsia="宋体" w:hAnsi="Segoe UI" w:cs="Segoe UI"/>
          <w:color w:val="333333"/>
          <w:kern w:val="0"/>
          <w:sz w:val="24"/>
          <w:szCs w:val="24"/>
        </w:rPr>
        <w:t>）。它位于当前行的开头或末尾。这导致常规流环绕在它的周边，除非设置</w:t>
      </w:r>
      <w:r w:rsidRPr="00101A6B">
        <w:rPr>
          <w:rFonts w:ascii="Segoe UI" w:eastAsia="宋体" w:hAnsi="Segoe UI" w:cs="Segoe UI"/>
          <w:color w:val="333333"/>
          <w:kern w:val="0"/>
          <w:sz w:val="24"/>
          <w:szCs w:val="24"/>
        </w:rPr>
        <w:t xml:space="preserve"> clear </w:t>
      </w:r>
      <w:r w:rsidRPr="00101A6B">
        <w:rPr>
          <w:rFonts w:ascii="Segoe UI" w:eastAsia="宋体" w:hAnsi="Segoe UI" w:cs="Segoe UI"/>
          <w:color w:val="333333"/>
          <w:kern w:val="0"/>
          <w:sz w:val="24"/>
          <w:szCs w:val="24"/>
        </w:rPr>
        <w:t>属性。</w:t>
      </w:r>
    </w:p>
    <w:p w14:paraId="600CCB68"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要使用浮动定位方案，元素</w:t>
      </w:r>
      <w:r w:rsidRPr="00101A6B">
        <w:rPr>
          <w:rFonts w:ascii="Segoe UI" w:eastAsia="宋体" w:hAnsi="Segoe UI" w:cs="Segoe UI"/>
          <w:color w:val="333333"/>
          <w:kern w:val="0"/>
          <w:sz w:val="24"/>
          <w:szCs w:val="24"/>
        </w:rPr>
        <w:t xml:space="preserve"> CSS </w:t>
      </w:r>
      <w:r w:rsidRPr="00101A6B">
        <w:rPr>
          <w:rFonts w:ascii="Segoe UI" w:eastAsia="宋体" w:hAnsi="Segoe UI" w:cs="Segoe UI"/>
          <w:color w:val="333333"/>
          <w:kern w:val="0"/>
          <w:sz w:val="24"/>
          <w:szCs w:val="24"/>
        </w:rPr>
        <w:t>属性</w:t>
      </w:r>
      <w:r w:rsidRPr="00101A6B">
        <w:rPr>
          <w:rFonts w:ascii="Segoe UI" w:eastAsia="宋体" w:hAnsi="Segoe UI" w:cs="Segoe UI"/>
          <w:color w:val="333333"/>
          <w:kern w:val="0"/>
          <w:sz w:val="24"/>
          <w:szCs w:val="24"/>
        </w:rPr>
        <w:t xml:space="preserve"> position </w:t>
      </w:r>
      <w:r w:rsidRPr="00101A6B">
        <w:rPr>
          <w:rFonts w:ascii="Segoe UI" w:eastAsia="宋体" w:hAnsi="Segoe UI" w:cs="Segoe UI"/>
          <w:color w:val="333333"/>
          <w:kern w:val="0"/>
          <w:sz w:val="24"/>
          <w:szCs w:val="24"/>
        </w:rPr>
        <w:t>必须为</w:t>
      </w:r>
      <w:r w:rsidRPr="00101A6B">
        <w:rPr>
          <w:rFonts w:ascii="Segoe UI" w:eastAsia="宋体" w:hAnsi="Segoe UI" w:cs="Segoe UI"/>
          <w:color w:val="333333"/>
          <w:kern w:val="0"/>
          <w:sz w:val="24"/>
          <w:szCs w:val="24"/>
        </w:rPr>
        <w:t xml:space="preserve"> static </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 xml:space="preserve"> relative</w:t>
      </w:r>
      <w:r w:rsidRPr="00101A6B">
        <w:rPr>
          <w:rFonts w:ascii="Segoe UI" w:eastAsia="宋体" w:hAnsi="Segoe UI" w:cs="Segoe UI"/>
          <w:color w:val="333333"/>
          <w:kern w:val="0"/>
          <w:sz w:val="24"/>
          <w:szCs w:val="24"/>
        </w:rPr>
        <w:t>，然后</w:t>
      </w:r>
      <w:r w:rsidRPr="00101A6B">
        <w:rPr>
          <w:rFonts w:ascii="Segoe UI" w:eastAsia="宋体" w:hAnsi="Segoe UI" w:cs="Segoe UI"/>
          <w:color w:val="333333"/>
          <w:kern w:val="0"/>
          <w:sz w:val="24"/>
          <w:szCs w:val="24"/>
        </w:rPr>
        <w:t xml:space="preserve"> float </w:t>
      </w:r>
      <w:r w:rsidRPr="00101A6B">
        <w:rPr>
          <w:rFonts w:ascii="Segoe UI" w:eastAsia="宋体" w:hAnsi="Segoe UI" w:cs="Segoe UI"/>
          <w:color w:val="333333"/>
          <w:kern w:val="0"/>
          <w:sz w:val="24"/>
          <w:szCs w:val="24"/>
        </w:rPr>
        <w:t>不为</w:t>
      </w:r>
      <w:r w:rsidRPr="00101A6B">
        <w:rPr>
          <w:rFonts w:ascii="Segoe UI" w:eastAsia="宋体" w:hAnsi="Segoe UI" w:cs="Segoe UI"/>
          <w:color w:val="333333"/>
          <w:kern w:val="0"/>
          <w:sz w:val="24"/>
          <w:szCs w:val="24"/>
        </w:rPr>
        <w:t xml:space="preserve"> none </w:t>
      </w:r>
      <w:r w:rsidRPr="00101A6B">
        <w:rPr>
          <w:rFonts w:ascii="Segoe UI" w:eastAsia="宋体" w:hAnsi="Segoe UI" w:cs="Segoe UI"/>
          <w:color w:val="333333"/>
          <w:kern w:val="0"/>
          <w:sz w:val="24"/>
          <w:szCs w:val="24"/>
        </w:rPr>
        <w:t>。如果</w:t>
      </w:r>
      <w:r w:rsidRPr="00101A6B">
        <w:rPr>
          <w:rFonts w:ascii="Segoe UI" w:eastAsia="宋体" w:hAnsi="Segoe UI" w:cs="Segoe UI"/>
          <w:color w:val="333333"/>
          <w:kern w:val="0"/>
          <w:sz w:val="24"/>
          <w:szCs w:val="24"/>
        </w:rPr>
        <w:t xml:space="preserve"> float </w:t>
      </w:r>
      <w:r w:rsidRPr="00101A6B">
        <w:rPr>
          <w:rFonts w:ascii="Segoe UI" w:eastAsia="宋体" w:hAnsi="Segoe UI" w:cs="Segoe UI"/>
          <w:color w:val="333333"/>
          <w:kern w:val="0"/>
          <w:sz w:val="24"/>
          <w:szCs w:val="24"/>
        </w:rPr>
        <w:t>设为</w:t>
      </w:r>
      <w:r w:rsidRPr="00101A6B">
        <w:rPr>
          <w:rFonts w:ascii="Segoe UI" w:eastAsia="宋体" w:hAnsi="Segoe UI" w:cs="Segoe UI"/>
          <w:color w:val="333333"/>
          <w:kern w:val="0"/>
          <w:sz w:val="24"/>
          <w:szCs w:val="24"/>
        </w:rPr>
        <w:t xml:space="preserve"> left, </w:t>
      </w:r>
      <w:r w:rsidRPr="00101A6B">
        <w:rPr>
          <w:rFonts w:ascii="Segoe UI" w:eastAsia="宋体" w:hAnsi="Segoe UI" w:cs="Segoe UI"/>
          <w:color w:val="333333"/>
          <w:kern w:val="0"/>
          <w:sz w:val="24"/>
          <w:szCs w:val="24"/>
        </w:rPr>
        <w:t>则浮动定位到当前位置的开始位置，如果设为</w:t>
      </w:r>
      <w:r w:rsidRPr="00101A6B">
        <w:rPr>
          <w:rFonts w:ascii="Segoe UI" w:eastAsia="宋体" w:hAnsi="Segoe UI" w:cs="Segoe UI"/>
          <w:color w:val="333333"/>
          <w:kern w:val="0"/>
          <w:sz w:val="24"/>
          <w:szCs w:val="24"/>
        </w:rPr>
        <w:t xml:space="preserve"> right, </w:t>
      </w:r>
      <w:r w:rsidRPr="00101A6B">
        <w:rPr>
          <w:rFonts w:ascii="Segoe UI" w:eastAsia="宋体" w:hAnsi="Segoe UI" w:cs="Segoe UI"/>
          <w:color w:val="333333"/>
          <w:kern w:val="0"/>
          <w:sz w:val="24"/>
          <w:szCs w:val="24"/>
        </w:rPr>
        <w:t>则浮动定位到当前位置的最后位置。</w:t>
      </w:r>
    </w:p>
    <w:p w14:paraId="65E43B5B"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具体介绍可学习下面章节：元素浮动</w:t>
      </w:r>
      <w:r w:rsidRPr="00101A6B">
        <w:rPr>
          <w:rFonts w:ascii="Segoe UI" w:eastAsia="宋体" w:hAnsi="Segoe UI" w:cs="Segoe UI"/>
          <w:color w:val="333333"/>
          <w:kern w:val="0"/>
          <w:sz w:val="24"/>
          <w:szCs w:val="24"/>
        </w:rPr>
        <w:t>——float</w:t>
      </w:r>
      <w:r w:rsidRPr="00101A6B">
        <w:rPr>
          <w:rFonts w:ascii="Segoe UI" w:eastAsia="宋体" w:hAnsi="Segoe UI" w:cs="Segoe UI"/>
          <w:color w:val="333333"/>
          <w:kern w:val="0"/>
          <w:sz w:val="24"/>
          <w:szCs w:val="24"/>
        </w:rPr>
        <w:t>。</w:t>
      </w:r>
    </w:p>
    <w:p w14:paraId="7FC60572" w14:textId="77777777" w:rsidR="00101A6B" w:rsidRPr="00101A6B" w:rsidRDefault="00101A6B" w:rsidP="00101A6B">
      <w:pPr>
        <w:widowControl/>
        <w:shd w:val="clear" w:color="auto" w:fill="FAFBFC"/>
        <w:spacing w:before="360" w:after="240"/>
        <w:jc w:val="left"/>
        <w:outlineLvl w:val="2"/>
        <w:rPr>
          <w:rFonts w:ascii="Segoe UI" w:eastAsia="宋体" w:hAnsi="Segoe UI" w:cs="Segoe UI"/>
          <w:b/>
          <w:bCs/>
          <w:color w:val="333333"/>
          <w:kern w:val="0"/>
          <w:sz w:val="30"/>
          <w:szCs w:val="30"/>
        </w:rPr>
      </w:pPr>
      <w:r w:rsidRPr="00101A6B">
        <w:rPr>
          <w:rFonts w:ascii="Segoe UI" w:eastAsia="宋体" w:hAnsi="Segoe UI" w:cs="Segoe UI"/>
          <w:b/>
          <w:bCs/>
          <w:color w:val="333333"/>
          <w:kern w:val="0"/>
          <w:sz w:val="30"/>
          <w:szCs w:val="30"/>
        </w:rPr>
        <w:t>绝对定位（</w:t>
      </w:r>
      <w:r w:rsidRPr="00101A6B">
        <w:rPr>
          <w:rFonts w:ascii="Segoe UI" w:eastAsia="宋体" w:hAnsi="Segoe UI" w:cs="Segoe UI"/>
          <w:b/>
          <w:bCs/>
          <w:color w:val="333333"/>
          <w:kern w:val="0"/>
          <w:sz w:val="30"/>
          <w:szCs w:val="30"/>
        </w:rPr>
        <w:t>absolute position</w:t>
      </w:r>
      <w:r w:rsidRPr="00101A6B">
        <w:rPr>
          <w:rFonts w:ascii="Segoe UI" w:eastAsia="宋体" w:hAnsi="Segoe UI" w:cs="Segoe UI"/>
          <w:b/>
          <w:bCs/>
          <w:color w:val="333333"/>
          <w:kern w:val="0"/>
          <w:sz w:val="30"/>
          <w:szCs w:val="30"/>
        </w:rPr>
        <w:t>）</w:t>
      </w:r>
    </w:p>
    <w:p w14:paraId="6ACBDC20"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如果元素的属性</w:t>
      </w:r>
      <w:r w:rsidRPr="00101A6B">
        <w:rPr>
          <w:rFonts w:ascii="Segoe UI" w:eastAsia="宋体" w:hAnsi="Segoe UI" w:cs="Segoe UI"/>
          <w:color w:val="333333"/>
          <w:kern w:val="0"/>
          <w:sz w:val="24"/>
          <w:szCs w:val="24"/>
        </w:rPr>
        <w:t xml:space="preserve"> position </w:t>
      </w:r>
      <w:r w:rsidRPr="00101A6B">
        <w:rPr>
          <w:rFonts w:ascii="Segoe UI" w:eastAsia="宋体" w:hAnsi="Segoe UI" w:cs="Segoe UI"/>
          <w:color w:val="333333"/>
          <w:kern w:val="0"/>
          <w:sz w:val="24"/>
          <w:szCs w:val="24"/>
        </w:rPr>
        <w:t>不是</w:t>
      </w:r>
      <w:r w:rsidRPr="00101A6B">
        <w:rPr>
          <w:rFonts w:ascii="Segoe UI" w:eastAsia="宋体" w:hAnsi="Segoe UI" w:cs="Segoe UI"/>
          <w:color w:val="333333"/>
          <w:kern w:val="0"/>
          <w:sz w:val="24"/>
          <w:szCs w:val="24"/>
        </w:rPr>
        <w:t xml:space="preserve"> static </w:t>
      </w:r>
      <w:r w:rsidRPr="00101A6B">
        <w:rPr>
          <w:rFonts w:ascii="Segoe UI" w:eastAsia="宋体" w:hAnsi="Segoe UI" w:cs="Segoe UI"/>
          <w:color w:val="333333"/>
          <w:kern w:val="0"/>
          <w:sz w:val="24"/>
          <w:szCs w:val="24"/>
        </w:rPr>
        <w:t>或</w:t>
      </w:r>
      <w:r w:rsidRPr="00101A6B">
        <w:rPr>
          <w:rFonts w:ascii="Segoe UI" w:eastAsia="宋体" w:hAnsi="Segoe UI" w:cs="Segoe UI"/>
          <w:color w:val="333333"/>
          <w:kern w:val="0"/>
          <w:sz w:val="24"/>
          <w:szCs w:val="24"/>
        </w:rPr>
        <w:t xml:space="preserve"> relative</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 </w:t>
      </w:r>
      <w:r w:rsidRPr="00101A6B">
        <w:rPr>
          <w:rFonts w:ascii="Segoe UI" w:eastAsia="宋体" w:hAnsi="Segoe UI" w:cs="Segoe UI"/>
          <w:color w:val="333333"/>
          <w:kern w:val="0"/>
          <w:sz w:val="24"/>
          <w:szCs w:val="24"/>
        </w:rPr>
        <w:t>那它就是绝对定位元素。</w:t>
      </w:r>
    </w:p>
    <w:p w14:paraId="29C89F41"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对于绝对定位方案，盒从常规流中被移除，不影响常规流的布局。</w:t>
      </w:r>
      <w:r w:rsidRPr="00101A6B">
        <w:rPr>
          <w:rFonts w:ascii="Segoe UI" w:eastAsia="宋体" w:hAnsi="Segoe UI" w:cs="Segoe UI"/>
          <w:color w:val="333333"/>
          <w:kern w:val="0"/>
          <w:sz w:val="24"/>
          <w:szCs w:val="24"/>
        </w:rPr>
        <w:t xml:space="preserve"> </w:t>
      </w:r>
      <w:r w:rsidRPr="00101A6B">
        <w:rPr>
          <w:rFonts w:ascii="Segoe UI" w:eastAsia="宋体" w:hAnsi="Segoe UI" w:cs="Segoe UI"/>
          <w:color w:val="333333"/>
          <w:kern w:val="0"/>
          <w:sz w:val="24"/>
          <w:szCs w:val="24"/>
        </w:rPr>
        <w:t>它的定位相对于它的包含块，定位坐标可通过属性</w:t>
      </w:r>
      <w:r w:rsidRPr="00101A6B">
        <w:rPr>
          <w:rFonts w:ascii="Segoe UI" w:eastAsia="宋体" w:hAnsi="Segoe UI" w:cs="Segoe UI"/>
          <w:color w:val="333333"/>
          <w:kern w:val="0"/>
          <w:sz w:val="24"/>
          <w:szCs w:val="24"/>
        </w:rPr>
        <w:t xml:space="preserve"> top</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bottom</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left</w:t>
      </w:r>
      <w:r w:rsidRPr="00101A6B">
        <w:rPr>
          <w:rFonts w:ascii="Segoe UI" w:eastAsia="宋体" w:hAnsi="Segoe UI" w:cs="Segoe UI"/>
          <w:color w:val="333333"/>
          <w:kern w:val="0"/>
          <w:sz w:val="24"/>
          <w:szCs w:val="24"/>
        </w:rPr>
        <w:t>、</w:t>
      </w:r>
      <w:r w:rsidRPr="00101A6B">
        <w:rPr>
          <w:rFonts w:ascii="Segoe UI" w:eastAsia="宋体" w:hAnsi="Segoe UI" w:cs="Segoe UI"/>
          <w:color w:val="333333"/>
          <w:kern w:val="0"/>
          <w:sz w:val="24"/>
          <w:szCs w:val="24"/>
        </w:rPr>
        <w:t xml:space="preserve">right </w:t>
      </w:r>
      <w:r w:rsidRPr="00101A6B">
        <w:rPr>
          <w:rFonts w:ascii="Segoe UI" w:eastAsia="宋体" w:hAnsi="Segoe UI" w:cs="Segoe UI"/>
          <w:color w:val="333333"/>
          <w:kern w:val="0"/>
          <w:sz w:val="24"/>
          <w:szCs w:val="24"/>
        </w:rPr>
        <w:t>来设置</w:t>
      </w:r>
      <w:r w:rsidRPr="00101A6B">
        <w:rPr>
          <w:rFonts w:ascii="Segoe UI" w:eastAsia="宋体" w:hAnsi="Segoe UI" w:cs="Segoe UI"/>
          <w:color w:val="333333"/>
          <w:kern w:val="0"/>
          <w:sz w:val="24"/>
          <w:szCs w:val="24"/>
        </w:rPr>
        <w:t xml:space="preserve"> </w:t>
      </w:r>
      <w:r w:rsidRPr="00101A6B">
        <w:rPr>
          <w:rFonts w:ascii="Segoe UI" w:eastAsia="宋体" w:hAnsi="Segoe UI" w:cs="Segoe UI"/>
          <w:color w:val="333333"/>
          <w:kern w:val="0"/>
          <w:sz w:val="24"/>
          <w:szCs w:val="24"/>
        </w:rPr>
        <w:t>。</w:t>
      </w:r>
    </w:p>
    <w:p w14:paraId="10923C2F"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固定定位元素</w:t>
      </w:r>
      <w:r w:rsidRPr="00101A6B">
        <w:rPr>
          <w:rFonts w:ascii="Segoe UI" w:eastAsia="宋体" w:hAnsi="Segoe UI" w:cs="Segoe UI"/>
          <w:color w:val="333333"/>
          <w:kern w:val="0"/>
          <w:sz w:val="24"/>
          <w:szCs w:val="24"/>
        </w:rPr>
        <w:t>(fixed positioned element)</w:t>
      </w:r>
      <w:r w:rsidRPr="00101A6B">
        <w:rPr>
          <w:rFonts w:ascii="Segoe UI" w:eastAsia="宋体" w:hAnsi="Segoe UI" w:cs="Segoe UI"/>
          <w:color w:val="333333"/>
          <w:kern w:val="0"/>
          <w:sz w:val="24"/>
          <w:szCs w:val="24"/>
        </w:rPr>
        <w:t>也是绝对定位元素，它的包含块是视口。当页面滚动时它固定在屏幕上，因为视口没有移动。</w:t>
      </w:r>
    </w:p>
    <w:p w14:paraId="551B9A0F" w14:textId="77777777" w:rsidR="00101A6B" w:rsidRPr="00101A6B" w:rsidRDefault="00101A6B" w:rsidP="00101A6B">
      <w:pPr>
        <w:widowControl/>
        <w:shd w:val="clear" w:color="auto" w:fill="FAFBFC"/>
        <w:spacing w:after="240" w:line="432" w:lineRule="atLeast"/>
        <w:jc w:val="left"/>
        <w:rPr>
          <w:rFonts w:ascii="Segoe UI" w:eastAsia="宋体" w:hAnsi="Segoe UI" w:cs="Segoe UI"/>
          <w:color w:val="333333"/>
          <w:kern w:val="0"/>
          <w:sz w:val="24"/>
          <w:szCs w:val="24"/>
        </w:rPr>
      </w:pPr>
      <w:r w:rsidRPr="00101A6B">
        <w:rPr>
          <w:rFonts w:ascii="Segoe UI" w:eastAsia="宋体" w:hAnsi="Segoe UI" w:cs="Segoe UI"/>
          <w:color w:val="333333"/>
          <w:kern w:val="0"/>
          <w:sz w:val="24"/>
          <w:szCs w:val="24"/>
        </w:rPr>
        <w:t>具体介绍可学习下面章节：元素定位</w:t>
      </w:r>
      <w:r w:rsidRPr="00101A6B">
        <w:rPr>
          <w:rFonts w:ascii="Segoe UI" w:eastAsia="宋体" w:hAnsi="Segoe UI" w:cs="Segoe UI"/>
          <w:color w:val="333333"/>
          <w:kern w:val="0"/>
          <w:sz w:val="24"/>
          <w:szCs w:val="24"/>
        </w:rPr>
        <w:t>——position</w:t>
      </w:r>
      <w:r w:rsidRPr="00101A6B">
        <w:rPr>
          <w:rFonts w:ascii="Segoe UI" w:eastAsia="宋体" w:hAnsi="Segoe UI" w:cs="Segoe UI"/>
          <w:color w:val="333333"/>
          <w:kern w:val="0"/>
          <w:sz w:val="24"/>
          <w:szCs w:val="24"/>
        </w:rPr>
        <w:t>。</w:t>
      </w:r>
    </w:p>
    <w:p w14:paraId="1EF21A20" w14:textId="77777777" w:rsidR="00101A6B" w:rsidRPr="00101A6B" w:rsidRDefault="00101A6B" w:rsidP="00101A6B">
      <w:pPr>
        <w:widowControl/>
        <w:shd w:val="clear" w:color="auto" w:fill="FAFBFC"/>
        <w:spacing w:before="750" w:after="180"/>
        <w:jc w:val="left"/>
        <w:outlineLvl w:val="1"/>
        <w:rPr>
          <w:rFonts w:ascii="Segoe UI" w:eastAsia="宋体" w:hAnsi="Segoe UI" w:cs="Segoe UI"/>
          <w:b/>
          <w:bCs/>
          <w:color w:val="333333"/>
          <w:kern w:val="0"/>
          <w:sz w:val="36"/>
          <w:szCs w:val="36"/>
        </w:rPr>
      </w:pPr>
      <w:r w:rsidRPr="00101A6B">
        <w:rPr>
          <w:rFonts w:ascii="Segoe UI" w:eastAsia="宋体" w:hAnsi="Segoe UI" w:cs="Segoe UI"/>
          <w:b/>
          <w:bCs/>
          <w:color w:val="333333"/>
          <w:kern w:val="0"/>
          <w:sz w:val="36"/>
          <w:szCs w:val="36"/>
        </w:rPr>
        <w:t>参考资料</w:t>
      </w:r>
    </w:p>
    <w:p w14:paraId="48E10DF3" w14:textId="77777777" w:rsidR="00101A6B" w:rsidRPr="00101A6B" w:rsidRDefault="00101A6B" w:rsidP="00101A6B">
      <w:pPr>
        <w:widowControl/>
        <w:numPr>
          <w:ilvl w:val="0"/>
          <w:numId w:val="10"/>
        </w:numPr>
        <w:shd w:val="clear" w:color="auto" w:fill="FAFBFC"/>
        <w:ind w:left="0"/>
        <w:jc w:val="left"/>
        <w:rPr>
          <w:rFonts w:ascii="Segoe UI" w:eastAsia="宋体" w:hAnsi="Segoe UI" w:cs="Segoe UI"/>
          <w:color w:val="333333"/>
          <w:kern w:val="0"/>
          <w:sz w:val="24"/>
          <w:szCs w:val="24"/>
        </w:rPr>
      </w:pPr>
      <w:hyperlink r:id="rId25" w:tgtFrame="_blank" w:history="1">
        <w:r w:rsidRPr="00101A6B">
          <w:rPr>
            <w:rFonts w:ascii="Segoe UI" w:eastAsia="宋体" w:hAnsi="Segoe UI" w:cs="Segoe UI"/>
            <w:color w:val="4078C0"/>
            <w:kern w:val="0"/>
            <w:sz w:val="24"/>
            <w:szCs w:val="24"/>
            <w:u w:val="single"/>
          </w:rPr>
          <w:t>视觉格式化模型</w:t>
        </w:r>
        <w:r w:rsidRPr="00101A6B">
          <w:rPr>
            <w:rFonts w:ascii="Segoe UI" w:eastAsia="宋体" w:hAnsi="Segoe UI" w:cs="Segoe UI"/>
            <w:color w:val="4078C0"/>
            <w:kern w:val="0"/>
            <w:sz w:val="24"/>
            <w:szCs w:val="24"/>
            <w:u w:val="single"/>
          </w:rPr>
          <w:t xml:space="preserve"> | MDN</w:t>
        </w:r>
      </w:hyperlink>
    </w:p>
    <w:p w14:paraId="7CE0F253" w14:textId="77777777" w:rsidR="00101A6B" w:rsidRPr="00101A6B" w:rsidRDefault="00101A6B" w:rsidP="00101A6B">
      <w:pPr>
        <w:widowControl/>
        <w:numPr>
          <w:ilvl w:val="0"/>
          <w:numId w:val="10"/>
        </w:numPr>
        <w:shd w:val="clear" w:color="auto" w:fill="FAFBFC"/>
        <w:spacing w:before="60"/>
        <w:ind w:left="0"/>
        <w:jc w:val="left"/>
        <w:rPr>
          <w:rFonts w:ascii="Segoe UI" w:eastAsia="宋体" w:hAnsi="Segoe UI" w:cs="Segoe UI"/>
          <w:color w:val="333333"/>
          <w:kern w:val="0"/>
          <w:sz w:val="24"/>
          <w:szCs w:val="24"/>
        </w:rPr>
      </w:pPr>
      <w:hyperlink r:id="rId26" w:tgtFrame="_blank" w:history="1">
        <w:r w:rsidRPr="00101A6B">
          <w:rPr>
            <w:rFonts w:ascii="Segoe UI" w:eastAsia="宋体" w:hAnsi="Segoe UI" w:cs="Segoe UI"/>
            <w:color w:val="4078C0"/>
            <w:kern w:val="0"/>
            <w:sz w:val="24"/>
            <w:szCs w:val="24"/>
            <w:u w:val="single"/>
          </w:rPr>
          <w:t xml:space="preserve">CSS layout </w:t>
        </w:r>
        <w:r w:rsidRPr="00101A6B">
          <w:rPr>
            <w:rFonts w:ascii="Segoe UI" w:eastAsia="宋体" w:hAnsi="Segoe UI" w:cs="Segoe UI"/>
            <w:color w:val="4078C0"/>
            <w:kern w:val="0"/>
            <w:sz w:val="24"/>
            <w:szCs w:val="24"/>
            <w:u w:val="single"/>
          </w:rPr>
          <w:t>入门</w:t>
        </w:r>
      </w:hyperlink>
    </w:p>
    <w:p w14:paraId="5CBD4C31" w14:textId="77777777" w:rsidR="00101A6B" w:rsidRPr="00101A6B" w:rsidRDefault="00101A6B" w:rsidP="00101A6B">
      <w:pPr>
        <w:widowControl/>
        <w:numPr>
          <w:ilvl w:val="0"/>
          <w:numId w:val="10"/>
        </w:numPr>
        <w:shd w:val="clear" w:color="auto" w:fill="FAFBFC"/>
        <w:spacing w:before="60"/>
        <w:ind w:left="0"/>
        <w:jc w:val="left"/>
        <w:rPr>
          <w:rFonts w:ascii="Segoe UI" w:eastAsia="宋体" w:hAnsi="Segoe UI" w:cs="Segoe UI"/>
          <w:color w:val="333333"/>
          <w:kern w:val="0"/>
          <w:sz w:val="24"/>
          <w:szCs w:val="24"/>
        </w:rPr>
      </w:pPr>
      <w:hyperlink r:id="rId27" w:tgtFrame="_blank" w:history="1">
        <w:r w:rsidRPr="00101A6B">
          <w:rPr>
            <w:rFonts w:ascii="Segoe UI" w:eastAsia="宋体" w:hAnsi="Segoe UI" w:cs="Segoe UI"/>
            <w:color w:val="4078C0"/>
            <w:kern w:val="0"/>
            <w:sz w:val="24"/>
            <w:szCs w:val="24"/>
            <w:u w:val="single"/>
          </w:rPr>
          <w:t>Layout mode | MDN</w:t>
        </w:r>
      </w:hyperlink>
    </w:p>
    <w:p w14:paraId="022F1971" w14:textId="77777777" w:rsidR="005068EC" w:rsidRDefault="005068EC"/>
    <w:sectPr w:rsidR="00506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B45FE"/>
    <w:multiLevelType w:val="multilevel"/>
    <w:tmpl w:val="BC1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51876"/>
    <w:multiLevelType w:val="multilevel"/>
    <w:tmpl w:val="5AD0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8583B"/>
    <w:multiLevelType w:val="multilevel"/>
    <w:tmpl w:val="12A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65F9"/>
    <w:multiLevelType w:val="multilevel"/>
    <w:tmpl w:val="B6F4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36611"/>
    <w:multiLevelType w:val="multilevel"/>
    <w:tmpl w:val="BC8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C78A3"/>
    <w:multiLevelType w:val="multilevel"/>
    <w:tmpl w:val="A03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27AD4"/>
    <w:multiLevelType w:val="multilevel"/>
    <w:tmpl w:val="D0E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347FA"/>
    <w:multiLevelType w:val="multilevel"/>
    <w:tmpl w:val="E5E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464AB"/>
    <w:multiLevelType w:val="multilevel"/>
    <w:tmpl w:val="5F8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11D2C"/>
    <w:multiLevelType w:val="multilevel"/>
    <w:tmpl w:val="9D6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8"/>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2E"/>
    <w:rsid w:val="00101A6B"/>
    <w:rsid w:val="005068EC"/>
    <w:rsid w:val="00EE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2BE3E-F40E-46CA-89B8-2B44ABA3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01A6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01A6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01A6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101A6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A6B"/>
    <w:rPr>
      <w:rFonts w:ascii="宋体" w:eastAsia="宋体" w:hAnsi="宋体" w:cs="宋体"/>
      <w:b/>
      <w:bCs/>
      <w:kern w:val="36"/>
      <w:sz w:val="48"/>
      <w:szCs w:val="48"/>
    </w:rPr>
  </w:style>
  <w:style w:type="character" w:customStyle="1" w:styleId="20">
    <w:name w:val="标题 2 字符"/>
    <w:basedOn w:val="a0"/>
    <w:link w:val="2"/>
    <w:uiPriority w:val="9"/>
    <w:rsid w:val="00101A6B"/>
    <w:rPr>
      <w:rFonts w:ascii="宋体" w:eastAsia="宋体" w:hAnsi="宋体" w:cs="宋体"/>
      <w:b/>
      <w:bCs/>
      <w:kern w:val="0"/>
      <w:sz w:val="36"/>
      <w:szCs w:val="36"/>
    </w:rPr>
  </w:style>
  <w:style w:type="character" w:customStyle="1" w:styleId="30">
    <w:name w:val="标题 3 字符"/>
    <w:basedOn w:val="a0"/>
    <w:link w:val="3"/>
    <w:uiPriority w:val="9"/>
    <w:rsid w:val="00101A6B"/>
    <w:rPr>
      <w:rFonts w:ascii="宋体" w:eastAsia="宋体" w:hAnsi="宋体" w:cs="宋体"/>
      <w:b/>
      <w:bCs/>
      <w:kern w:val="0"/>
      <w:sz w:val="27"/>
      <w:szCs w:val="27"/>
    </w:rPr>
  </w:style>
  <w:style w:type="character" w:customStyle="1" w:styleId="40">
    <w:name w:val="标题 4 字符"/>
    <w:basedOn w:val="a0"/>
    <w:link w:val="4"/>
    <w:uiPriority w:val="9"/>
    <w:rsid w:val="00101A6B"/>
    <w:rPr>
      <w:rFonts w:ascii="宋体" w:eastAsia="宋体" w:hAnsi="宋体" w:cs="宋体"/>
      <w:b/>
      <w:bCs/>
      <w:kern w:val="0"/>
      <w:sz w:val="24"/>
      <w:szCs w:val="24"/>
    </w:rPr>
  </w:style>
  <w:style w:type="paragraph" w:styleId="a3">
    <w:name w:val="Normal (Web)"/>
    <w:basedOn w:val="a"/>
    <w:uiPriority w:val="99"/>
    <w:semiHidden/>
    <w:unhideWhenUsed/>
    <w:rsid w:val="00101A6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01A6B"/>
    <w:rPr>
      <w:color w:val="0000FF"/>
      <w:u w:val="single"/>
    </w:rPr>
  </w:style>
  <w:style w:type="character" w:styleId="HTML">
    <w:name w:val="HTML Code"/>
    <w:basedOn w:val="a0"/>
    <w:uiPriority w:val="99"/>
    <w:semiHidden/>
    <w:unhideWhenUsed/>
    <w:rsid w:val="00101A6B"/>
    <w:rPr>
      <w:rFonts w:ascii="宋体" w:eastAsia="宋体" w:hAnsi="宋体" w:cs="宋体"/>
      <w:sz w:val="24"/>
      <w:szCs w:val="24"/>
    </w:rPr>
  </w:style>
  <w:style w:type="character" w:styleId="a5">
    <w:name w:val="Strong"/>
    <w:basedOn w:val="a0"/>
    <w:uiPriority w:val="22"/>
    <w:qFormat/>
    <w:rsid w:val="00101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ing.imweb.io/demo/p3/vfm/bfc.html" TargetMode="External"/><Relationship Id="rId13" Type="http://schemas.openxmlformats.org/officeDocument/2006/relationships/image" Target="media/image2.png"/><Relationship Id="rId18" Type="http://schemas.openxmlformats.org/officeDocument/2006/relationships/hyperlink" Target="http://www.cnblogs.com/rainman/archive/2011/08/05/2128068.html" TargetMode="External"/><Relationship Id="rId26" Type="http://schemas.openxmlformats.org/officeDocument/2006/relationships/hyperlink" Target="http://www.cnblogs.com/winter-cn/archive/2012/11/13/2768732.html" TargetMode="External"/><Relationship Id="rId3" Type="http://schemas.openxmlformats.org/officeDocument/2006/relationships/settings" Target="settings.xml"/><Relationship Id="rId21" Type="http://schemas.openxmlformats.org/officeDocument/2006/relationships/hyperlink" Target="https://www.w3.org/TR/css-flexbox-1/" TargetMode="External"/><Relationship Id="rId7" Type="http://schemas.openxmlformats.org/officeDocument/2006/relationships/hyperlink" Target="https://developer.mozilla.org/zh-CN/docs/Web/Guide/CSS/Block_formatting_context" TargetMode="External"/><Relationship Id="rId12" Type="http://schemas.openxmlformats.org/officeDocument/2006/relationships/hyperlink" Target="https://developer.mozilla.org/zh-CN/docs/Web/CSS/Replaced_element" TargetMode="External"/><Relationship Id="rId17" Type="http://schemas.openxmlformats.org/officeDocument/2006/relationships/hyperlink" Target="https://www.w3.org/TR/CSS22/visuren.html" TargetMode="External"/><Relationship Id="rId25" Type="http://schemas.openxmlformats.org/officeDocument/2006/relationships/hyperlink" Target="https://developer.mozilla.org/zh-CN/docs/Web/Guide/CSS/Visual_formatting_model" TargetMode="External"/><Relationship Id="rId2" Type="http://schemas.openxmlformats.org/officeDocument/2006/relationships/styles" Target="styles.xml"/><Relationship Id="rId16" Type="http://schemas.openxmlformats.org/officeDocument/2006/relationships/hyperlink" Target="http://coding.imweb.io/demo/p3/vfm/ifc-vertical-align.html" TargetMode="External"/><Relationship Id="rId20" Type="http://schemas.openxmlformats.org/officeDocument/2006/relationships/hyperlink" Target="https://www.w3.org/TR/css3-multico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veloper.mozilla.org/zh-CN/docs/Web/HTML/Block-level_elements" TargetMode="External"/><Relationship Id="rId11" Type="http://schemas.openxmlformats.org/officeDocument/2006/relationships/hyperlink" Target="https://developer.mozilla.org/zh-CN/docs/Web/HTML/Inline_elemente" TargetMode="External"/><Relationship Id="rId24" Type="http://schemas.openxmlformats.org/officeDocument/2006/relationships/hyperlink" Target="http://blog.doyoe.com/2015/03/09/css/%E8%A7%86%E8%A7%89%E6%A0%BC%E5%BC%8F%E5%8C%96%E6%A8%A1%E5%9E%8B%E4%B8%AD%E7%9A%84%E5%90%84%E7%A7%8D%E6%A1%86/" TargetMode="External"/><Relationship Id="rId5" Type="http://schemas.openxmlformats.org/officeDocument/2006/relationships/image" Target="media/image1.png"/><Relationship Id="rId15" Type="http://schemas.openxmlformats.org/officeDocument/2006/relationships/hyperlink" Target="http://coding.imweb.io/demo/p3/vfm/ifc-height.html" TargetMode="External"/><Relationship Id="rId23" Type="http://schemas.openxmlformats.org/officeDocument/2006/relationships/hyperlink" Target="https://developer.mozilla.org/zh-CN/docs/Web/Guide/CSS/Visual_formatting_model" TargetMode="External"/><Relationship Id="rId28" Type="http://schemas.openxmlformats.org/officeDocument/2006/relationships/fontTable" Target="fontTable.xml"/><Relationship Id="rId10" Type="http://schemas.openxmlformats.org/officeDocument/2006/relationships/hyperlink" Target="http://www.html-js.com/article/1866" TargetMode="External"/><Relationship Id="rId19" Type="http://schemas.openxmlformats.org/officeDocument/2006/relationships/hyperlink" Target="https://www.w3.org/TR/CSS22/tables.html" TargetMode="External"/><Relationship Id="rId4" Type="http://schemas.openxmlformats.org/officeDocument/2006/relationships/webSettings" Target="webSettings.xml"/><Relationship Id="rId9" Type="http://schemas.openxmlformats.org/officeDocument/2006/relationships/hyperlink" Target="https://www.w3.org/TR/CSS22/visuren.html" TargetMode="External"/><Relationship Id="rId14" Type="http://schemas.openxmlformats.org/officeDocument/2006/relationships/hyperlink" Target="https://www.w3.org/TR/CSS22/visuren.html" TargetMode="External"/><Relationship Id="rId22" Type="http://schemas.openxmlformats.org/officeDocument/2006/relationships/hyperlink" Target="https://www.w3.org/TR/css-grid-1/" TargetMode="External"/><Relationship Id="rId27" Type="http://schemas.openxmlformats.org/officeDocument/2006/relationships/hyperlink" Target="https://developer.mozilla.org/zh-CN/docs/Web/CSS/Layout_mo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2020-09-04T07:46:00Z</dcterms:created>
  <dcterms:modified xsi:type="dcterms:W3CDTF">2020-09-04T07:46:00Z</dcterms:modified>
</cp:coreProperties>
</file>