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B88" w:rsidRPr="00085B88" w:rsidRDefault="00085B88" w:rsidP="00085B88">
      <w:pPr>
        <w:widowControl/>
        <w:spacing w:line="300" w:lineRule="atLeast"/>
        <w:jc w:val="center"/>
        <w:rPr>
          <w:rFonts w:ascii="����" w:eastAsia="宋体" w:hAnsi="����" w:cs="宋体" w:hint="eastAsia"/>
          <w:color w:val="2F2F2F"/>
          <w:kern w:val="0"/>
          <w:sz w:val="32"/>
          <w:szCs w:val="18"/>
        </w:rPr>
      </w:pPr>
      <w:r w:rsidRPr="00085B88">
        <w:rPr>
          <w:rFonts w:ascii="����" w:eastAsia="宋体" w:hAnsi="����" w:cs="宋体"/>
          <w:b/>
          <w:bCs/>
          <w:color w:val="2F2F2F"/>
          <w:kern w:val="0"/>
          <w:sz w:val="32"/>
          <w:szCs w:val="18"/>
        </w:rPr>
        <w:t>深圳市企业信用征信和评估管理办法</w:t>
      </w:r>
    </w:p>
    <w:p w:rsidR="00085B88" w:rsidRPr="00085B88" w:rsidRDefault="00085B88" w:rsidP="00085B88">
      <w:pPr>
        <w:widowControl/>
        <w:jc w:val="left"/>
        <w:rPr>
          <w:rFonts w:ascii="宋体" w:eastAsia="宋体" w:hAnsi="宋体" w:cs="宋体"/>
          <w:kern w:val="0"/>
          <w:sz w:val="24"/>
          <w:szCs w:val="24"/>
        </w:rPr>
      </w:pPr>
    </w:p>
    <w:p w:rsidR="00085B88" w:rsidRDefault="00085B88" w:rsidP="00085B88">
      <w:pPr>
        <w:widowControl/>
        <w:spacing w:before="100" w:beforeAutospacing="1" w:after="100" w:afterAutospacing="1" w:line="300" w:lineRule="atLeast"/>
        <w:jc w:val="center"/>
        <w:rPr>
          <w:rFonts w:ascii="����" w:eastAsia="宋体" w:hAnsi="����" w:cs="宋体" w:hint="eastAsia"/>
          <w:color w:val="2F2F2F"/>
          <w:kern w:val="0"/>
          <w:sz w:val="24"/>
          <w:szCs w:val="24"/>
        </w:rPr>
      </w:pPr>
      <w:r w:rsidRPr="00085B88">
        <w:rPr>
          <w:rFonts w:ascii="����" w:eastAsia="宋体" w:hAnsi="����" w:cs="宋体"/>
          <w:color w:val="2F2F2F"/>
          <w:kern w:val="0"/>
          <w:sz w:val="24"/>
          <w:szCs w:val="24"/>
        </w:rPr>
        <w:t>深圳市人民政府令</w:t>
      </w:r>
      <w:r w:rsidRPr="00085B88">
        <w:rPr>
          <w:rFonts w:ascii="����" w:eastAsia="宋体" w:hAnsi="����" w:cs="宋体"/>
          <w:color w:val="2F2F2F"/>
          <w:kern w:val="0"/>
          <w:sz w:val="24"/>
          <w:szCs w:val="24"/>
        </w:rPr>
        <w:t>(</w:t>
      </w:r>
      <w:r w:rsidRPr="00085B88">
        <w:rPr>
          <w:rFonts w:ascii="����" w:eastAsia="宋体" w:hAnsi="����" w:cs="宋体"/>
          <w:color w:val="2F2F2F"/>
          <w:kern w:val="0"/>
          <w:sz w:val="24"/>
          <w:szCs w:val="24"/>
        </w:rPr>
        <w:t>第</w:t>
      </w:r>
      <w:r w:rsidRPr="00085B88">
        <w:rPr>
          <w:rFonts w:ascii="����" w:eastAsia="宋体" w:hAnsi="����" w:cs="宋体"/>
          <w:color w:val="2F2F2F"/>
          <w:kern w:val="0"/>
          <w:sz w:val="24"/>
          <w:szCs w:val="24"/>
        </w:rPr>
        <w:t>122</w:t>
      </w:r>
      <w:r w:rsidRPr="00085B88">
        <w:rPr>
          <w:rFonts w:ascii="����" w:eastAsia="宋体" w:hAnsi="����" w:cs="宋体"/>
          <w:color w:val="2F2F2F"/>
          <w:kern w:val="0"/>
          <w:sz w:val="24"/>
          <w:szCs w:val="24"/>
        </w:rPr>
        <w:t>号</w:t>
      </w:r>
      <w:r w:rsidRPr="00085B88">
        <w:rPr>
          <w:rFonts w:ascii="����" w:eastAsia="宋体" w:hAnsi="����" w:cs="宋体"/>
          <w:color w:val="2F2F2F"/>
          <w:kern w:val="0"/>
          <w:sz w:val="24"/>
          <w:szCs w:val="24"/>
        </w:rPr>
        <w:t>)</w:t>
      </w:r>
    </w:p>
    <w:p w:rsidR="00085B88" w:rsidRPr="00085B88" w:rsidRDefault="00085B88" w:rsidP="00085B88">
      <w:pPr>
        <w:widowControl/>
        <w:spacing w:before="100" w:beforeAutospacing="1" w:after="100" w:afterAutospacing="1" w:line="300" w:lineRule="atLeast"/>
        <w:jc w:val="left"/>
        <w:rPr>
          <w:rFonts w:ascii="����" w:eastAsia="宋体" w:hAnsi="����" w:cs="宋体" w:hint="eastAsia"/>
          <w:color w:val="2F2F2F"/>
          <w:kern w:val="0"/>
          <w:sz w:val="18"/>
          <w:szCs w:val="18"/>
        </w:rPr>
      </w:pPr>
      <w:r w:rsidRPr="00085B88">
        <w:rPr>
          <w:rFonts w:ascii="����" w:eastAsia="宋体" w:hAnsi="����" w:cs="宋体"/>
          <w:color w:val="2F2F2F"/>
          <w:kern w:val="0"/>
          <w:sz w:val="24"/>
          <w:szCs w:val="24"/>
        </w:rPr>
        <w:br/>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第一章</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总则</w:t>
      </w:r>
      <w:r w:rsidRPr="00085B88">
        <w:rPr>
          <w:rFonts w:ascii="����" w:eastAsia="宋体" w:hAnsi="����" w:cs="宋体"/>
          <w:color w:val="2F2F2F"/>
          <w:kern w:val="0"/>
          <w:sz w:val="24"/>
          <w:szCs w:val="24"/>
        </w:rPr>
        <w:br/>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第一条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为建立深圳市的企业信用制度，增强企业信用意识和风险防范意识，规范企业信用征信和评估活动，保障当事人的合法权益，根据有关法律、法规的规定，结合实际，制定本办法。</w:t>
      </w:r>
      <w:r w:rsidRPr="00085B88">
        <w:rPr>
          <w:rFonts w:ascii="����" w:eastAsia="宋体" w:hAnsi="����" w:cs="宋体"/>
          <w:color w:val="2F2F2F"/>
          <w:kern w:val="0"/>
          <w:sz w:val="24"/>
          <w:szCs w:val="24"/>
        </w:rPr>
        <w:br/>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第二条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在本市范围内征集、利用企业信用信息，开展企业信用评估、咨询服务等活动适用本办法。</w:t>
      </w:r>
      <w:r w:rsidRPr="00085B88">
        <w:rPr>
          <w:rFonts w:ascii="����" w:eastAsia="宋体" w:hAnsi="����" w:cs="宋体"/>
          <w:color w:val="2F2F2F"/>
          <w:kern w:val="0"/>
          <w:sz w:val="24"/>
          <w:szCs w:val="24"/>
        </w:rPr>
        <w:br/>
      </w:r>
      <w:r w:rsidRPr="00085B88">
        <w:rPr>
          <w:rFonts w:ascii="����" w:eastAsia="宋体" w:hAnsi="����" w:cs="宋体"/>
          <w:color w:val="2F2F2F"/>
          <w:kern w:val="0"/>
          <w:sz w:val="24"/>
          <w:szCs w:val="24"/>
        </w:rPr>
        <w:t>本办法所指的企业，是指经工商行政管理部门依法注册登记的法人或非法人营利性经济组织。</w:t>
      </w:r>
      <w:r w:rsidRPr="00085B88">
        <w:rPr>
          <w:rFonts w:ascii="����" w:eastAsia="宋体" w:hAnsi="����" w:cs="宋体"/>
          <w:color w:val="2F2F2F"/>
          <w:kern w:val="0"/>
          <w:sz w:val="24"/>
          <w:szCs w:val="24"/>
        </w:rPr>
        <w:br/>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第三条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本市建立以政府设立的企业信用信息中心和市场化的评估机构为主体的征信机构体系，征集企业信用信息，对社会开展企业信用信息查询，并由评估机构开展企业信用评估等服务活动。</w:t>
      </w:r>
      <w:r w:rsidRPr="00085B88">
        <w:rPr>
          <w:rFonts w:ascii="����" w:eastAsia="宋体" w:hAnsi="����" w:cs="宋体"/>
          <w:color w:val="2F2F2F"/>
          <w:kern w:val="0"/>
          <w:sz w:val="24"/>
          <w:szCs w:val="24"/>
        </w:rPr>
        <w:br/>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第四条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征集和披露企业信用信息应当维护国家和社会的利益，不得征集和披露妨碍公共安全和社会秩序的信息。</w:t>
      </w:r>
      <w:r w:rsidRPr="00085B88">
        <w:rPr>
          <w:rFonts w:ascii="����" w:eastAsia="宋体" w:hAnsi="����" w:cs="宋体"/>
          <w:color w:val="2F2F2F"/>
          <w:kern w:val="0"/>
          <w:sz w:val="24"/>
          <w:szCs w:val="24"/>
        </w:rPr>
        <w:br/>
      </w:r>
      <w:r w:rsidRPr="00085B88">
        <w:rPr>
          <w:rFonts w:ascii="����" w:eastAsia="宋体" w:hAnsi="����" w:cs="宋体"/>
          <w:color w:val="2F2F2F"/>
          <w:kern w:val="0"/>
          <w:sz w:val="24"/>
          <w:szCs w:val="24"/>
        </w:rPr>
        <w:t>征集和披露企业信用信息应当维护企业的合法权利，不得损害企业的商业秘密、竞争地位和其他合法利益。</w:t>
      </w:r>
      <w:r w:rsidRPr="00085B88">
        <w:rPr>
          <w:rFonts w:ascii="����" w:eastAsia="宋体" w:hAnsi="����" w:cs="宋体"/>
          <w:color w:val="2F2F2F"/>
          <w:kern w:val="0"/>
          <w:sz w:val="24"/>
          <w:szCs w:val="24"/>
        </w:rPr>
        <w:br/>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第五条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企业信用征信和信息披露活动应当遵循客观、公正的原则，征信机构不得征集或者披露虚假信息，提供信息单位不得提供虚假信息。</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企业信用评估活动应当遵循市场经济的规律，按照独立、公正和审慎的原则开展活动。</w:t>
      </w:r>
      <w:r w:rsidRPr="00085B88">
        <w:rPr>
          <w:rFonts w:ascii="����" w:eastAsia="宋体" w:hAnsi="����" w:cs="宋体"/>
          <w:color w:val="2F2F2F"/>
          <w:kern w:val="0"/>
          <w:sz w:val="24"/>
          <w:szCs w:val="24"/>
        </w:rPr>
        <w:br/>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第六条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征信机构、提供信息单位和企业信用信息使用人及其工作人员对征集、利用企业信用信息过程中获得的企业信息，除依法可以公开的信息外，应当保密，不得超越本办法规定的使用范围及工作职责范围利用所获得的企业信用信息。</w:t>
      </w:r>
      <w:r w:rsidRPr="00085B88">
        <w:rPr>
          <w:rFonts w:ascii="����" w:eastAsia="宋体" w:hAnsi="����" w:cs="宋体"/>
          <w:color w:val="2F2F2F"/>
          <w:kern w:val="0"/>
          <w:sz w:val="24"/>
          <w:szCs w:val="24"/>
        </w:rPr>
        <w:br/>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第七条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政府鼓励企业建立企业内部信用管理制度，加强企业内部信用管理，防范企业自身风险，预防客户信用风险。</w:t>
      </w:r>
      <w:r w:rsidRPr="00085B88">
        <w:rPr>
          <w:rFonts w:ascii="����" w:eastAsia="宋体" w:hAnsi="����" w:cs="宋体"/>
          <w:color w:val="2F2F2F"/>
          <w:kern w:val="0"/>
          <w:sz w:val="24"/>
          <w:szCs w:val="24"/>
        </w:rPr>
        <w:br/>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第八条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市政府有关部门会同征信机构、企业组成企业信用征信及评估监督委员会，负责对企业信用征信及评估业务的监督管理。</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企业信用征信及评估监督委员会的组成、职责和议事规则由市政府另行规定。</w:t>
      </w:r>
      <w:r w:rsidRPr="00085B88">
        <w:rPr>
          <w:rFonts w:ascii="����" w:eastAsia="宋体" w:hAnsi="����" w:cs="宋体"/>
          <w:color w:val="2F2F2F"/>
          <w:kern w:val="0"/>
          <w:sz w:val="24"/>
          <w:szCs w:val="24"/>
        </w:rPr>
        <w:br/>
      </w:r>
      <w:r w:rsidRPr="00085B88">
        <w:rPr>
          <w:rFonts w:ascii="����" w:eastAsia="宋体" w:hAnsi="����" w:cs="宋体"/>
          <w:color w:val="2F2F2F"/>
          <w:kern w:val="0"/>
          <w:sz w:val="24"/>
          <w:szCs w:val="24"/>
        </w:rPr>
        <w:lastRenderedPageBreak/>
        <w:t>政府鼓励评估机构建立行业组织，进行自律监管。</w:t>
      </w:r>
      <w:r w:rsidRPr="00085B88">
        <w:rPr>
          <w:rFonts w:ascii="����" w:eastAsia="宋体" w:hAnsi="����" w:cs="宋体"/>
          <w:color w:val="2F2F2F"/>
          <w:kern w:val="0"/>
          <w:sz w:val="24"/>
          <w:szCs w:val="24"/>
        </w:rPr>
        <w:br/>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第二章</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征信机构</w:t>
      </w:r>
      <w:r w:rsidRPr="00085B88">
        <w:rPr>
          <w:rFonts w:ascii="����" w:eastAsia="宋体" w:hAnsi="����" w:cs="宋体"/>
          <w:color w:val="2F2F2F"/>
          <w:kern w:val="0"/>
          <w:sz w:val="24"/>
          <w:szCs w:val="24"/>
        </w:rPr>
        <w:br/>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第九条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市政府设立</w:t>
      </w:r>
      <w:r w:rsidRPr="00495EB6">
        <w:rPr>
          <w:rFonts w:ascii="����" w:eastAsia="宋体" w:hAnsi="����" w:cs="宋体"/>
          <w:color w:val="2F2F2F"/>
          <w:kern w:val="0"/>
          <w:sz w:val="24"/>
          <w:szCs w:val="24"/>
          <w:highlight w:val="yellow"/>
        </w:rPr>
        <w:t>深圳市企业信用信息中心（以下简称信用中心）</w:t>
      </w:r>
      <w:r w:rsidRPr="00085B88">
        <w:rPr>
          <w:rFonts w:ascii="����" w:eastAsia="宋体" w:hAnsi="����" w:cs="宋体"/>
          <w:color w:val="2F2F2F"/>
          <w:kern w:val="0"/>
          <w:sz w:val="24"/>
          <w:szCs w:val="24"/>
        </w:rPr>
        <w:t>，依照本办法规定</w:t>
      </w:r>
      <w:r w:rsidRPr="00495EB6">
        <w:rPr>
          <w:rFonts w:ascii="����" w:eastAsia="宋体" w:hAnsi="����" w:cs="宋体"/>
          <w:color w:val="2F2F2F"/>
          <w:kern w:val="0"/>
          <w:sz w:val="24"/>
          <w:szCs w:val="24"/>
          <w:highlight w:val="yellow"/>
        </w:rPr>
        <w:t>征集企业信用信息，并对社会提供查询服务</w:t>
      </w:r>
      <w:r w:rsidRPr="00085B88">
        <w:rPr>
          <w:rFonts w:ascii="����" w:eastAsia="宋体" w:hAnsi="����" w:cs="宋体"/>
          <w:color w:val="2F2F2F"/>
          <w:kern w:val="0"/>
          <w:sz w:val="24"/>
          <w:szCs w:val="24"/>
        </w:rPr>
        <w:t>。</w:t>
      </w:r>
      <w:r w:rsidRPr="00085B88">
        <w:rPr>
          <w:rFonts w:ascii="����" w:eastAsia="宋体" w:hAnsi="����" w:cs="宋体"/>
          <w:color w:val="2F2F2F"/>
          <w:kern w:val="0"/>
          <w:sz w:val="24"/>
          <w:szCs w:val="24"/>
        </w:rPr>
        <w:br/>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第十条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设立</w:t>
      </w:r>
      <w:r w:rsidRPr="00495EB6">
        <w:rPr>
          <w:rFonts w:ascii="����" w:eastAsia="宋体" w:hAnsi="����" w:cs="宋体"/>
          <w:color w:val="2F2F2F"/>
          <w:kern w:val="0"/>
          <w:sz w:val="24"/>
          <w:szCs w:val="24"/>
          <w:highlight w:val="yellow"/>
        </w:rPr>
        <w:t>评估机构</w:t>
      </w:r>
      <w:r w:rsidRPr="00085B88">
        <w:rPr>
          <w:rFonts w:ascii="����" w:eastAsia="宋体" w:hAnsi="����" w:cs="宋体"/>
          <w:color w:val="2F2F2F"/>
          <w:kern w:val="0"/>
          <w:sz w:val="24"/>
          <w:szCs w:val="24"/>
        </w:rPr>
        <w:t>应当采取有限责任公司或者股份有限责任公司的形式，并经工商行政管理部门依法核准登记。</w:t>
      </w:r>
      <w:r w:rsidRPr="00085B88">
        <w:rPr>
          <w:rFonts w:ascii="����" w:eastAsia="宋体" w:hAnsi="����" w:cs="宋体"/>
          <w:color w:val="2F2F2F"/>
          <w:kern w:val="0"/>
          <w:sz w:val="24"/>
          <w:szCs w:val="24"/>
        </w:rPr>
        <w:br/>
      </w:r>
      <w:r w:rsidRPr="00085B88">
        <w:rPr>
          <w:rFonts w:ascii="����" w:eastAsia="宋体" w:hAnsi="����" w:cs="宋体"/>
          <w:color w:val="2F2F2F"/>
          <w:kern w:val="0"/>
          <w:sz w:val="24"/>
          <w:szCs w:val="24"/>
        </w:rPr>
        <w:t>设立评估机构应当具备下列条件：</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（一）符合公司法人的一般条件；</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（二）有与信用评估业务相适应的具有</w:t>
      </w:r>
      <w:r w:rsidRPr="00495EB6">
        <w:rPr>
          <w:rFonts w:ascii="����" w:eastAsia="宋体" w:hAnsi="����" w:cs="宋体"/>
          <w:color w:val="FF0000"/>
          <w:kern w:val="0"/>
          <w:sz w:val="24"/>
          <w:szCs w:val="24"/>
        </w:rPr>
        <w:t>档案管理、数据处理、数量分析能力</w:t>
      </w:r>
      <w:r w:rsidRPr="00085B88">
        <w:rPr>
          <w:rFonts w:ascii="����" w:eastAsia="宋体" w:hAnsi="����" w:cs="宋体"/>
          <w:color w:val="2F2F2F"/>
          <w:kern w:val="0"/>
          <w:sz w:val="24"/>
          <w:szCs w:val="24"/>
        </w:rPr>
        <w:t>的专业人员；</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（三）有严格的信息档案管理制度、保密措施和安全防范措施。</w:t>
      </w:r>
      <w:r w:rsidRPr="00085B88">
        <w:rPr>
          <w:rFonts w:ascii="����" w:eastAsia="宋体" w:hAnsi="����" w:cs="宋体"/>
          <w:color w:val="2F2F2F"/>
          <w:kern w:val="0"/>
          <w:sz w:val="24"/>
          <w:szCs w:val="24"/>
        </w:rPr>
        <w:br/>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第十一条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依法成立的</w:t>
      </w:r>
      <w:r w:rsidRPr="00495EB6">
        <w:rPr>
          <w:rFonts w:ascii="����" w:eastAsia="宋体" w:hAnsi="����" w:cs="宋体"/>
          <w:color w:val="2F2F2F"/>
          <w:kern w:val="0"/>
          <w:sz w:val="24"/>
          <w:szCs w:val="24"/>
          <w:highlight w:val="yellow"/>
        </w:rPr>
        <w:t>评估机构</w:t>
      </w:r>
      <w:r w:rsidRPr="00085B88">
        <w:rPr>
          <w:rFonts w:ascii="����" w:eastAsia="宋体" w:hAnsi="����" w:cs="宋体"/>
          <w:color w:val="2F2F2F"/>
          <w:kern w:val="0"/>
          <w:sz w:val="24"/>
          <w:szCs w:val="24"/>
        </w:rPr>
        <w:t>可以从事下列业务：</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（一）主动或者接受委托开展企业信用征信活动；</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（二）依据所征集的企业信用信息为企业提供信用评估服务；</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（三）提供所征集的企业信用信息的查询服务；</w:t>
      </w:r>
      <w:r w:rsidRPr="00085B88">
        <w:rPr>
          <w:rFonts w:ascii="����" w:eastAsia="宋体" w:hAnsi="����" w:cs="宋体"/>
          <w:color w:val="2F2F2F"/>
          <w:kern w:val="0"/>
          <w:sz w:val="24"/>
          <w:szCs w:val="24"/>
        </w:rPr>
        <w:br/>
      </w:r>
      <w:r w:rsidRPr="00085B88">
        <w:rPr>
          <w:rFonts w:ascii="����" w:eastAsia="宋体" w:hAnsi="����" w:cs="宋体"/>
          <w:color w:val="2F2F2F"/>
          <w:kern w:val="0"/>
          <w:sz w:val="24"/>
          <w:szCs w:val="24"/>
        </w:rPr>
        <w:t>（四）为企业提供信用管理咨询服务；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（五）其他企业信用评估咨询服务。</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第十二条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信用中心按</w:t>
      </w:r>
      <w:r w:rsidRPr="00495EB6">
        <w:rPr>
          <w:rFonts w:ascii="����" w:eastAsia="宋体" w:hAnsi="����" w:cs="宋体"/>
          <w:color w:val="2F2F2F"/>
          <w:kern w:val="0"/>
          <w:sz w:val="24"/>
          <w:szCs w:val="24"/>
          <w:highlight w:val="yellow"/>
        </w:rPr>
        <w:t>有偿原则</w:t>
      </w:r>
      <w:r w:rsidRPr="00085B88">
        <w:rPr>
          <w:rFonts w:ascii="����" w:eastAsia="宋体" w:hAnsi="����" w:cs="宋体"/>
          <w:color w:val="2F2F2F"/>
          <w:kern w:val="0"/>
          <w:sz w:val="24"/>
          <w:szCs w:val="24"/>
        </w:rPr>
        <w:t>为社会提供有关信用信息服务，但</w:t>
      </w:r>
      <w:r w:rsidRPr="00495EB6">
        <w:rPr>
          <w:rFonts w:ascii="����" w:eastAsia="宋体" w:hAnsi="����" w:cs="宋体"/>
          <w:color w:val="FF0000"/>
          <w:kern w:val="0"/>
          <w:sz w:val="24"/>
          <w:szCs w:val="24"/>
        </w:rPr>
        <w:t>对通过互联网查询公开披露的信用信息的，不得收费</w:t>
      </w:r>
      <w:r w:rsidRPr="00085B88">
        <w:rPr>
          <w:rFonts w:ascii="����" w:eastAsia="宋体" w:hAnsi="����" w:cs="宋体"/>
          <w:color w:val="2F2F2F"/>
          <w:kern w:val="0"/>
          <w:sz w:val="24"/>
          <w:szCs w:val="24"/>
        </w:rPr>
        <w:t>。</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61473D">
        <w:rPr>
          <w:rFonts w:ascii="����" w:eastAsia="宋体" w:hAnsi="����" w:cs="宋体"/>
          <w:color w:val="FF0000"/>
          <w:kern w:val="0"/>
          <w:sz w:val="24"/>
          <w:szCs w:val="24"/>
          <w:highlight w:val="yellow"/>
        </w:rPr>
        <w:t>信用中心</w:t>
      </w:r>
      <w:r w:rsidRPr="0061473D">
        <w:rPr>
          <w:rFonts w:ascii="����" w:eastAsia="宋体" w:hAnsi="����" w:cs="宋体"/>
          <w:color w:val="FF0000"/>
          <w:kern w:val="0"/>
          <w:sz w:val="24"/>
          <w:szCs w:val="24"/>
        </w:rPr>
        <w:t>的具体收费范围由市政府另行规定，其收费标准按规定报价格主管部门核定。</w:t>
      </w:r>
      <w:r w:rsidRPr="0061473D">
        <w:rPr>
          <w:rFonts w:ascii="����" w:eastAsia="宋体" w:hAnsi="����" w:cs="宋体"/>
          <w:color w:val="FF0000"/>
          <w:kern w:val="0"/>
          <w:sz w:val="24"/>
          <w:szCs w:val="24"/>
        </w:rPr>
        <w:br/>
      </w:r>
      <w:r w:rsidRPr="00085B88">
        <w:rPr>
          <w:rFonts w:ascii="����" w:eastAsia="宋体" w:hAnsi="����" w:cs="宋体"/>
          <w:color w:val="2F2F2F"/>
          <w:kern w:val="0"/>
          <w:sz w:val="24"/>
          <w:szCs w:val="24"/>
        </w:rPr>
        <w:t> </w:t>
      </w:r>
      <w:r w:rsidRPr="00085B88">
        <w:rPr>
          <w:rFonts w:ascii="����" w:eastAsia="宋体" w:hAnsi="����" w:cs="宋体"/>
          <w:color w:val="2F2F2F"/>
          <w:kern w:val="0"/>
          <w:sz w:val="24"/>
          <w:szCs w:val="24"/>
        </w:rPr>
        <w:br/>
      </w:r>
      <w:r w:rsidRPr="0061473D">
        <w:rPr>
          <w:rFonts w:ascii="����" w:eastAsia="宋体" w:hAnsi="����" w:cs="宋体"/>
          <w:color w:val="2F2F2F"/>
          <w:kern w:val="0"/>
          <w:sz w:val="24"/>
          <w:szCs w:val="24"/>
          <w:highlight w:val="yellow"/>
        </w:rPr>
        <w:t>评估机构</w:t>
      </w:r>
      <w:r w:rsidRPr="00085B88">
        <w:rPr>
          <w:rFonts w:ascii="����" w:eastAsia="宋体" w:hAnsi="����" w:cs="宋体"/>
          <w:color w:val="2F2F2F"/>
          <w:kern w:val="0"/>
          <w:sz w:val="24"/>
          <w:szCs w:val="24"/>
        </w:rPr>
        <w:t>的收费由其按照</w:t>
      </w:r>
      <w:r w:rsidRPr="0061473D">
        <w:rPr>
          <w:rFonts w:ascii="����" w:eastAsia="宋体" w:hAnsi="����" w:cs="宋体"/>
          <w:color w:val="2F2F2F"/>
          <w:kern w:val="0"/>
          <w:sz w:val="24"/>
          <w:szCs w:val="24"/>
          <w:highlight w:val="yellow"/>
        </w:rPr>
        <w:t>市场原则自行定价</w:t>
      </w:r>
      <w:r w:rsidRPr="00085B88">
        <w:rPr>
          <w:rFonts w:ascii="����" w:eastAsia="宋体" w:hAnsi="����" w:cs="宋体"/>
          <w:color w:val="2F2F2F"/>
          <w:kern w:val="0"/>
          <w:sz w:val="24"/>
          <w:szCs w:val="24"/>
        </w:rPr>
        <w:t>。</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第三章</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信息征集</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第十三条</w:t>
      </w:r>
      <w:r w:rsidRPr="00085B88">
        <w:rPr>
          <w:rFonts w:ascii="����" w:eastAsia="宋体" w:hAnsi="����" w:cs="宋体"/>
          <w:color w:val="2F2F2F"/>
          <w:kern w:val="0"/>
          <w:sz w:val="24"/>
          <w:szCs w:val="24"/>
        </w:rPr>
        <w:t xml:space="preserve">  </w:t>
      </w:r>
      <w:r w:rsidRPr="0061473D">
        <w:rPr>
          <w:rFonts w:ascii="����" w:eastAsia="宋体" w:hAnsi="����" w:cs="宋体"/>
          <w:color w:val="2F2F2F"/>
          <w:kern w:val="0"/>
          <w:sz w:val="24"/>
          <w:szCs w:val="24"/>
          <w:highlight w:val="yellow"/>
        </w:rPr>
        <w:t>信用中心</w:t>
      </w:r>
      <w:r w:rsidRPr="00085B88">
        <w:rPr>
          <w:rFonts w:ascii="����" w:eastAsia="宋体" w:hAnsi="����" w:cs="宋体"/>
          <w:color w:val="2F2F2F"/>
          <w:kern w:val="0"/>
          <w:sz w:val="24"/>
          <w:szCs w:val="24"/>
        </w:rPr>
        <w:t>征集本市企业的下列信用信息：</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（一）本市政府机关、司法机关及具有行政管理职能的事业单位掌握的企业信用信息；</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（二）本市金融机构在金融活动中获得的企业信用信息；</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（三）本市行业组织、公用事业单位及中介组织在开展服务活动中获得的企业信用信息；</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（四）市政府授权征集的其他企业信用信息。</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lastRenderedPageBreak/>
        <w:t>第十四条</w:t>
      </w:r>
      <w:r w:rsidRPr="00085B88">
        <w:rPr>
          <w:rFonts w:ascii="����" w:eastAsia="宋体" w:hAnsi="����" w:cs="宋体"/>
          <w:color w:val="2F2F2F"/>
          <w:kern w:val="0"/>
          <w:sz w:val="24"/>
          <w:szCs w:val="24"/>
        </w:rPr>
        <w:t xml:space="preserve">  </w:t>
      </w:r>
      <w:r w:rsidRPr="0061473D">
        <w:rPr>
          <w:rFonts w:ascii="����" w:eastAsia="宋体" w:hAnsi="����" w:cs="宋体"/>
          <w:color w:val="2F2F2F"/>
          <w:kern w:val="0"/>
          <w:sz w:val="24"/>
          <w:szCs w:val="24"/>
          <w:highlight w:val="yellow"/>
        </w:rPr>
        <w:t>评估机构</w:t>
      </w:r>
      <w:r w:rsidRPr="00085B88">
        <w:rPr>
          <w:rFonts w:ascii="����" w:eastAsia="宋体" w:hAnsi="����" w:cs="宋体"/>
          <w:color w:val="2F2F2F"/>
          <w:kern w:val="0"/>
          <w:sz w:val="24"/>
          <w:szCs w:val="24"/>
        </w:rPr>
        <w:t>可以通过下列方式征集企业信用信息：</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（一）向信用中心征集企业信用信息；</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（二）直接向被征信企业或被征信企业的交易对象征集企业信用信息；</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（三）从公开媒体的有关报道征集企业信用信息；</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（四）法律、法规允许的其他方式。</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评估机构征集未依法公开的企业信用信息应当征得被征信企业的同意。</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第十五条</w:t>
      </w:r>
      <w:r w:rsidRPr="00085B88">
        <w:rPr>
          <w:rFonts w:ascii="����" w:eastAsia="宋体" w:hAnsi="����" w:cs="宋体"/>
          <w:color w:val="2F2F2F"/>
          <w:kern w:val="0"/>
          <w:sz w:val="24"/>
          <w:szCs w:val="24"/>
        </w:rPr>
        <w:t xml:space="preserve"> </w:t>
      </w:r>
      <w:r w:rsidRPr="0061473D">
        <w:rPr>
          <w:rFonts w:ascii="����" w:eastAsia="宋体" w:hAnsi="����" w:cs="宋体"/>
          <w:color w:val="FF0000"/>
          <w:kern w:val="0"/>
          <w:sz w:val="24"/>
          <w:szCs w:val="24"/>
        </w:rPr>
        <w:t> </w:t>
      </w:r>
      <w:r w:rsidRPr="0061473D">
        <w:rPr>
          <w:rFonts w:ascii="����" w:eastAsia="宋体" w:hAnsi="����" w:cs="宋体"/>
          <w:color w:val="FF0000"/>
          <w:kern w:val="0"/>
          <w:sz w:val="24"/>
          <w:szCs w:val="24"/>
          <w:highlight w:val="yellow"/>
        </w:rPr>
        <w:t>政府机关、司法机关</w:t>
      </w:r>
      <w:r w:rsidRPr="0061473D">
        <w:rPr>
          <w:rFonts w:ascii="����" w:eastAsia="宋体" w:hAnsi="����" w:cs="宋体"/>
          <w:color w:val="FF0000"/>
          <w:kern w:val="0"/>
          <w:sz w:val="24"/>
          <w:szCs w:val="24"/>
        </w:rPr>
        <w:t>有义务向信用中心提供本办法规定的企业信用信息，但涉及国家秘密的信息除外，具体信息目录由市政府另行规定</w:t>
      </w:r>
      <w:r w:rsidRPr="00085B88">
        <w:rPr>
          <w:rFonts w:ascii="����" w:eastAsia="宋体" w:hAnsi="����" w:cs="宋体"/>
          <w:color w:val="2F2F2F"/>
          <w:kern w:val="0"/>
          <w:sz w:val="24"/>
          <w:szCs w:val="24"/>
        </w:rPr>
        <w:t>。</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61473D">
        <w:rPr>
          <w:rFonts w:ascii="����" w:eastAsia="宋体" w:hAnsi="����" w:cs="宋体"/>
          <w:color w:val="2F2F2F"/>
          <w:kern w:val="0"/>
          <w:sz w:val="24"/>
          <w:szCs w:val="24"/>
          <w:highlight w:val="yellow"/>
        </w:rPr>
        <w:t>金融机构</w:t>
      </w:r>
      <w:r w:rsidRPr="00085B88">
        <w:rPr>
          <w:rFonts w:ascii="����" w:eastAsia="宋体" w:hAnsi="����" w:cs="宋体"/>
          <w:color w:val="2F2F2F"/>
          <w:kern w:val="0"/>
          <w:sz w:val="24"/>
          <w:szCs w:val="24"/>
        </w:rPr>
        <w:t>可以向信用中心提供企业信用信息，但涉及企业逃废银行债务的信息必须提供。</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任何单位或者个人在自身经营活动中获得的其他单位或者个人的信息，</w:t>
      </w:r>
      <w:r w:rsidRPr="0061473D">
        <w:rPr>
          <w:rFonts w:ascii="����" w:eastAsia="宋体" w:hAnsi="����" w:cs="宋体"/>
          <w:color w:val="FF0000"/>
          <w:kern w:val="0"/>
          <w:sz w:val="24"/>
          <w:szCs w:val="24"/>
        </w:rPr>
        <w:t>未经当事人同意，不得向任何第三方提供，法律、法规和本办法另有规定的除外</w:t>
      </w:r>
      <w:r w:rsidRPr="00085B88">
        <w:rPr>
          <w:rFonts w:ascii="����" w:eastAsia="宋体" w:hAnsi="����" w:cs="宋体"/>
          <w:color w:val="2F2F2F"/>
          <w:kern w:val="0"/>
          <w:sz w:val="24"/>
          <w:szCs w:val="24"/>
        </w:rPr>
        <w:t>。</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第十六条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征信机构在征信活动中应当保持提供信息单位所提供信息内容的原始完整性。</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提供信息单位对其向信用中心提供的信息的真实性负责；提供信息单位为政府机关的，其所提供的信息直接来源于企业的，信息的真实性由企业负责；评估机构对其自行征集的信息的真实性负责。</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第十七条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信用中心向政府机关、金融机构征集、传输企业信用信息应当通过政府专用网络传输，</w:t>
      </w:r>
      <w:proofErr w:type="gramStart"/>
      <w:r w:rsidRPr="00085B88">
        <w:rPr>
          <w:rFonts w:ascii="����" w:eastAsia="宋体" w:hAnsi="����" w:cs="宋体"/>
          <w:color w:val="2F2F2F"/>
          <w:kern w:val="0"/>
          <w:sz w:val="24"/>
          <w:szCs w:val="24"/>
        </w:rPr>
        <w:t>经网络</w:t>
      </w:r>
      <w:proofErr w:type="gramEnd"/>
      <w:r w:rsidRPr="00085B88">
        <w:rPr>
          <w:rFonts w:ascii="����" w:eastAsia="宋体" w:hAnsi="����" w:cs="宋体"/>
          <w:color w:val="2F2F2F"/>
          <w:kern w:val="0"/>
          <w:sz w:val="24"/>
          <w:szCs w:val="24"/>
        </w:rPr>
        <w:t>安全主管部门批准，也可以利用公众互联网传输数据。</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第十八条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征信机构应当负责对企业信用信息数据库系统和资料进行维护和管理，根据征集的企业信用信息及时更新企业信用信息数据库。</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信用中心接受、传输企业信用信息时，发现有错误的，应当及时告知提供信息单位予以纠正。</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第十九条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征信机构应当向被征信企业提供本单位信用信息查询，被征信企业凭本企业的工商执照向征信机构查询。</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第二十条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被征信企业认为本企业信用信息有错误的，可以向征信机构提出更正申请。</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lastRenderedPageBreak/>
        <w:t>征信机构接到企业要求更正的申请后，应当进行核对，经核对与提供信息单位提供的原信息不一致的，应当即时更正；与提供信息单位提供的原信息一致的，应当告知企业向提供信息单位申请更正。</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企业应当自征信机构告知之日起的</w:t>
      </w:r>
      <w:r w:rsidRPr="00085B88">
        <w:rPr>
          <w:rFonts w:ascii="����" w:eastAsia="宋体" w:hAnsi="����" w:cs="宋体"/>
          <w:color w:val="2F2F2F"/>
          <w:kern w:val="0"/>
          <w:sz w:val="24"/>
          <w:szCs w:val="24"/>
        </w:rPr>
        <w:t>5</w:t>
      </w:r>
      <w:r w:rsidRPr="00085B88">
        <w:rPr>
          <w:rFonts w:ascii="����" w:eastAsia="宋体" w:hAnsi="����" w:cs="宋体"/>
          <w:color w:val="2F2F2F"/>
          <w:kern w:val="0"/>
          <w:sz w:val="24"/>
          <w:szCs w:val="24"/>
        </w:rPr>
        <w:t>个工作日内向提供信息单位提交信息更正书面申请，提供信息单位应当自接到企业信息更正申请之日起的</w:t>
      </w:r>
      <w:r w:rsidRPr="00085B88">
        <w:rPr>
          <w:rFonts w:ascii="����" w:eastAsia="宋体" w:hAnsi="����" w:cs="宋体"/>
          <w:color w:val="2F2F2F"/>
          <w:kern w:val="0"/>
          <w:sz w:val="24"/>
          <w:szCs w:val="24"/>
        </w:rPr>
        <w:t>10</w:t>
      </w:r>
      <w:r w:rsidRPr="00085B88">
        <w:rPr>
          <w:rFonts w:ascii="����" w:eastAsia="宋体" w:hAnsi="����" w:cs="宋体"/>
          <w:color w:val="2F2F2F"/>
          <w:kern w:val="0"/>
          <w:sz w:val="24"/>
          <w:szCs w:val="24"/>
        </w:rPr>
        <w:t>个工作日内做出书面答复。</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第二十一条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对企业向提供信息单位申请更正的信用信息，征信机构按提供信息单位的书面答复处理；提供信息单位逾期不答复的，企业仍认为信息有错误的，可以向征信机构提交书面异议报告，征信机构应当将异议报告列入企业信用信息。</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征信机构在企业申请更正信息期间，不得对外发布该异议信息；企业逾期未向提供信息单位提交信息更正要求的，视为无异议。</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第二十二条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征信机构应当对企业信用信息被使用的情况进行记录，并自该记录生成之日起保存</w:t>
      </w:r>
      <w:r w:rsidRPr="00085B88">
        <w:rPr>
          <w:rFonts w:ascii="����" w:eastAsia="宋体" w:hAnsi="����" w:cs="宋体"/>
          <w:color w:val="2F2F2F"/>
          <w:kern w:val="0"/>
          <w:sz w:val="24"/>
          <w:szCs w:val="24"/>
        </w:rPr>
        <w:t>2</w:t>
      </w:r>
      <w:r w:rsidRPr="00085B88">
        <w:rPr>
          <w:rFonts w:ascii="����" w:eastAsia="宋体" w:hAnsi="����" w:cs="宋体"/>
          <w:color w:val="2F2F2F"/>
          <w:kern w:val="0"/>
          <w:sz w:val="24"/>
          <w:szCs w:val="24"/>
        </w:rPr>
        <w:t>年。</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企业信用信息的使用记录应当包括企业信用信息被使用的时间、对象等情况的完整记录。</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第四章</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信息披露</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第二十三条</w:t>
      </w:r>
      <w:r w:rsidRPr="00085B88">
        <w:rPr>
          <w:rFonts w:ascii="����" w:eastAsia="宋体" w:hAnsi="����" w:cs="宋体"/>
          <w:color w:val="2F2F2F"/>
          <w:kern w:val="0"/>
          <w:sz w:val="24"/>
          <w:szCs w:val="24"/>
        </w:rPr>
        <w:t xml:space="preserve">  </w:t>
      </w:r>
      <w:r w:rsidRPr="00B464A6">
        <w:rPr>
          <w:rFonts w:ascii="����" w:eastAsia="宋体" w:hAnsi="����" w:cs="宋体"/>
          <w:color w:val="2F2F2F"/>
          <w:kern w:val="0"/>
          <w:sz w:val="24"/>
          <w:szCs w:val="24"/>
          <w:highlight w:val="yellow"/>
        </w:rPr>
        <w:t>信用中心征集</w:t>
      </w:r>
      <w:r w:rsidRPr="00085B88">
        <w:rPr>
          <w:rFonts w:ascii="����" w:eastAsia="宋体" w:hAnsi="����" w:cs="宋体"/>
          <w:color w:val="2F2F2F"/>
          <w:kern w:val="0"/>
          <w:sz w:val="24"/>
          <w:szCs w:val="24"/>
        </w:rPr>
        <w:t>的下列企业信用信息</w:t>
      </w:r>
      <w:r w:rsidRPr="00B464A6">
        <w:rPr>
          <w:rFonts w:ascii="����" w:eastAsia="宋体" w:hAnsi="����" w:cs="宋体"/>
          <w:color w:val="FF0000"/>
          <w:kern w:val="0"/>
          <w:sz w:val="24"/>
          <w:szCs w:val="24"/>
        </w:rPr>
        <w:t>可以通过互联网或其他途径向社会公开披露</w:t>
      </w:r>
      <w:r w:rsidRPr="00085B88">
        <w:rPr>
          <w:rFonts w:ascii="����" w:eastAsia="宋体" w:hAnsi="����" w:cs="宋体"/>
          <w:color w:val="2F2F2F"/>
          <w:kern w:val="0"/>
          <w:sz w:val="24"/>
          <w:szCs w:val="24"/>
        </w:rPr>
        <w:t>：</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（一）企业基本情况：名称、住所、法定代表人、类型、经营范围、注册资本等；</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（二）企业报请政府审批、核准、登记、认证、年检的结果；</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（三）对企业发生法律效力的民事、刑事、行政诉讼判决或裁定和商事仲裁裁决记录；</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（四）对企业发生法律效力的责令停产停业、吊销许可证或执照、较大数额罚款、没收等重大行政处罚的记录。</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信用中心披露被征信企业因偷税漏税、走私骗汇、逃废银行债务、经济诈骗等违法活动而受到刑事、行政处罚的信息应当包括被处罚企业的名称、法定代表人、主要责任人、违法事项、处罚日期和具体处罚。</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第二十四条</w:t>
      </w:r>
      <w:r w:rsidRPr="00085B88">
        <w:rPr>
          <w:rFonts w:ascii="����" w:eastAsia="宋体" w:hAnsi="����" w:cs="宋体"/>
          <w:color w:val="2F2F2F"/>
          <w:kern w:val="0"/>
          <w:sz w:val="24"/>
          <w:szCs w:val="24"/>
        </w:rPr>
        <w:t xml:space="preserve">  </w:t>
      </w:r>
      <w:r w:rsidRPr="00B464A6">
        <w:rPr>
          <w:rFonts w:ascii="����" w:eastAsia="宋体" w:hAnsi="����" w:cs="宋体"/>
          <w:color w:val="2F2F2F"/>
          <w:kern w:val="0"/>
          <w:sz w:val="24"/>
          <w:szCs w:val="24"/>
          <w:highlight w:val="yellow"/>
        </w:rPr>
        <w:t>信用中心征集</w:t>
      </w:r>
      <w:r w:rsidRPr="00085B88">
        <w:rPr>
          <w:rFonts w:ascii="����" w:eastAsia="宋体" w:hAnsi="����" w:cs="宋体"/>
          <w:color w:val="2F2F2F"/>
          <w:kern w:val="0"/>
          <w:sz w:val="24"/>
          <w:szCs w:val="24"/>
        </w:rPr>
        <w:t>的下列企业信用信息应当依照本办法的规定</w:t>
      </w:r>
      <w:r w:rsidRPr="00B464A6">
        <w:rPr>
          <w:rFonts w:ascii="����" w:eastAsia="宋体" w:hAnsi="����" w:cs="宋体"/>
          <w:color w:val="FF0000"/>
          <w:kern w:val="0"/>
          <w:sz w:val="24"/>
          <w:szCs w:val="24"/>
        </w:rPr>
        <w:t>向本市有关政府机关披露</w:t>
      </w:r>
      <w:r w:rsidRPr="00085B88">
        <w:rPr>
          <w:rFonts w:ascii="����" w:eastAsia="宋体" w:hAnsi="����" w:cs="宋体"/>
          <w:color w:val="2F2F2F"/>
          <w:kern w:val="0"/>
          <w:sz w:val="24"/>
          <w:szCs w:val="24"/>
        </w:rPr>
        <w:t>：</w:t>
      </w:r>
      <w:r w:rsidRPr="00085B88">
        <w:rPr>
          <w:rFonts w:ascii="����" w:eastAsia="宋体" w:hAnsi="����" w:cs="宋体"/>
          <w:color w:val="2F2F2F"/>
          <w:kern w:val="0"/>
          <w:sz w:val="24"/>
          <w:szCs w:val="24"/>
        </w:rPr>
        <w:br/>
      </w:r>
      <w:r w:rsidRPr="00085B88">
        <w:rPr>
          <w:rFonts w:ascii="����" w:eastAsia="宋体" w:hAnsi="����" w:cs="宋体"/>
          <w:color w:val="2F2F2F"/>
          <w:kern w:val="0"/>
          <w:sz w:val="24"/>
          <w:szCs w:val="24"/>
        </w:rPr>
        <w:lastRenderedPageBreak/>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（一）企业的经营财务状况；</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（二）企业用工情况；</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（三）企业的纳税和社会保险费缴纳情况；</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（四）企业报请政府机关审批、核准、登记、认证时提交的有关资料；</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（五）企业法定代表人及董事、高级管理人员的工作经历、学习经历等基本情况。</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B464A6">
        <w:rPr>
          <w:rFonts w:ascii="����" w:eastAsia="宋体" w:hAnsi="����" w:cs="宋体"/>
          <w:color w:val="2F2F2F"/>
          <w:kern w:val="0"/>
          <w:sz w:val="24"/>
          <w:szCs w:val="24"/>
          <w:highlight w:val="yellow"/>
        </w:rPr>
        <w:t>信用中心</w:t>
      </w:r>
      <w:r w:rsidRPr="00085B88">
        <w:rPr>
          <w:rFonts w:ascii="����" w:eastAsia="宋体" w:hAnsi="����" w:cs="宋体"/>
          <w:color w:val="2F2F2F"/>
          <w:kern w:val="0"/>
          <w:sz w:val="24"/>
          <w:szCs w:val="24"/>
        </w:rPr>
        <w:t>向</w:t>
      </w:r>
      <w:r w:rsidRPr="00B464A6">
        <w:rPr>
          <w:rFonts w:ascii="����" w:eastAsia="宋体" w:hAnsi="����" w:cs="宋体"/>
          <w:color w:val="FF0000"/>
          <w:kern w:val="0"/>
          <w:sz w:val="24"/>
          <w:szCs w:val="24"/>
        </w:rPr>
        <w:t>其他单位或者个人披露前款规定的企业信用信息，应当征得被征信企业的同意</w:t>
      </w:r>
      <w:r w:rsidRPr="00085B88">
        <w:rPr>
          <w:rFonts w:ascii="����" w:eastAsia="宋体" w:hAnsi="����" w:cs="宋体"/>
          <w:color w:val="2F2F2F"/>
          <w:kern w:val="0"/>
          <w:sz w:val="24"/>
          <w:szCs w:val="24"/>
        </w:rPr>
        <w:t>。</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第二十五条</w:t>
      </w:r>
      <w:r w:rsidRPr="00085B88">
        <w:rPr>
          <w:rFonts w:ascii="����" w:eastAsia="宋体" w:hAnsi="����" w:cs="宋体"/>
          <w:color w:val="2F2F2F"/>
          <w:kern w:val="0"/>
          <w:sz w:val="24"/>
          <w:szCs w:val="24"/>
        </w:rPr>
        <w:t xml:space="preserve">  </w:t>
      </w:r>
      <w:r w:rsidRPr="00B464A6">
        <w:rPr>
          <w:rFonts w:ascii="����" w:eastAsia="宋体" w:hAnsi="����" w:cs="宋体"/>
          <w:color w:val="2F2F2F"/>
          <w:kern w:val="0"/>
          <w:sz w:val="24"/>
          <w:szCs w:val="24"/>
          <w:highlight w:val="yellow"/>
        </w:rPr>
        <w:t>信用中心</w:t>
      </w:r>
      <w:r w:rsidRPr="00085B88">
        <w:rPr>
          <w:rFonts w:ascii="����" w:eastAsia="宋体" w:hAnsi="����" w:cs="宋体"/>
          <w:color w:val="2F2F2F"/>
          <w:kern w:val="0"/>
          <w:sz w:val="24"/>
          <w:szCs w:val="24"/>
        </w:rPr>
        <w:t>披露企业信用信息应当将每个企业的信用记录单独披露，不得将不同企业的同类信息集中披露。</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信用中心披露企业信用信息时，应当平等披露，对所有企业信息的公开披露应当按照统一的标准披露。</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第二十六条</w:t>
      </w:r>
      <w:r w:rsidRPr="00085B88">
        <w:rPr>
          <w:rFonts w:ascii="����" w:eastAsia="宋体" w:hAnsi="����" w:cs="宋体"/>
          <w:color w:val="2F2F2F"/>
          <w:kern w:val="0"/>
          <w:sz w:val="24"/>
          <w:szCs w:val="24"/>
        </w:rPr>
        <w:t xml:space="preserve">  </w:t>
      </w:r>
      <w:r w:rsidRPr="00B464A6">
        <w:rPr>
          <w:rFonts w:ascii="����" w:eastAsia="宋体" w:hAnsi="����" w:cs="宋体"/>
          <w:color w:val="2F2F2F"/>
          <w:kern w:val="0"/>
          <w:sz w:val="24"/>
          <w:szCs w:val="24"/>
          <w:highlight w:val="yellow"/>
        </w:rPr>
        <w:t>政府机关向信用中心查询</w:t>
      </w:r>
      <w:r w:rsidRPr="00085B88">
        <w:rPr>
          <w:rFonts w:ascii="����" w:eastAsia="宋体" w:hAnsi="����" w:cs="宋体"/>
          <w:color w:val="2F2F2F"/>
          <w:kern w:val="0"/>
          <w:sz w:val="24"/>
          <w:szCs w:val="24"/>
        </w:rPr>
        <w:t>本办法第二十四条规定的企业信用信息，应当出于以下情形之一，</w:t>
      </w:r>
      <w:r w:rsidRPr="00B464A6">
        <w:rPr>
          <w:rFonts w:ascii="����" w:eastAsia="宋体" w:hAnsi="����" w:cs="宋体"/>
          <w:color w:val="FF0000"/>
          <w:kern w:val="0"/>
          <w:sz w:val="24"/>
          <w:szCs w:val="24"/>
        </w:rPr>
        <w:t>并经所在机关主要负责人批准</w:t>
      </w:r>
      <w:r w:rsidRPr="00085B88">
        <w:rPr>
          <w:rFonts w:ascii="����" w:eastAsia="宋体" w:hAnsi="����" w:cs="宋体"/>
          <w:color w:val="2F2F2F"/>
          <w:kern w:val="0"/>
          <w:sz w:val="24"/>
          <w:szCs w:val="24"/>
        </w:rPr>
        <w:t>：</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（一）依法对企业进行有关审批、核准、登记、认证等活动；</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（二）依法查处企业违法行为；</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（三）依法对企业经营活动进行监管必需查询的其他情况。</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第二十七条</w:t>
      </w:r>
      <w:r w:rsidRPr="00085B88">
        <w:rPr>
          <w:rFonts w:ascii="����" w:eastAsia="宋体" w:hAnsi="����" w:cs="宋体"/>
          <w:color w:val="2F2F2F"/>
          <w:kern w:val="0"/>
          <w:sz w:val="24"/>
          <w:szCs w:val="24"/>
        </w:rPr>
        <w:t xml:space="preserve">  </w:t>
      </w:r>
      <w:r w:rsidRPr="00B464A6">
        <w:rPr>
          <w:rFonts w:ascii="����" w:eastAsia="宋体" w:hAnsi="����" w:cs="宋体"/>
          <w:color w:val="2F2F2F"/>
          <w:kern w:val="0"/>
          <w:sz w:val="24"/>
          <w:szCs w:val="24"/>
          <w:highlight w:val="yellow"/>
        </w:rPr>
        <w:t>政府机关通过互联网、新闻媒体或其他途径自行披露依法可以公开披露的企业信用信息</w:t>
      </w:r>
      <w:r w:rsidRPr="00085B88">
        <w:rPr>
          <w:rFonts w:ascii="����" w:eastAsia="宋体" w:hAnsi="����" w:cs="宋体"/>
          <w:color w:val="2F2F2F"/>
          <w:kern w:val="0"/>
          <w:sz w:val="24"/>
          <w:szCs w:val="24"/>
        </w:rPr>
        <w:t>，应当依照本办法第二十五条的规定进行，但同一政府机关的同一次行政行为涉及多个企业的情况除外。</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B464A6">
        <w:rPr>
          <w:rFonts w:ascii="����" w:eastAsia="宋体" w:hAnsi="����" w:cs="宋体"/>
          <w:color w:val="2F2F2F"/>
          <w:kern w:val="0"/>
          <w:sz w:val="24"/>
          <w:szCs w:val="24"/>
          <w:highlight w:val="yellow"/>
        </w:rPr>
        <w:t>未经批准，政府机关工作人员不得将本机关掌握或通过信用中心获得的企业信用信息公开披露或者提供给其他单位或者个人</w:t>
      </w:r>
      <w:r w:rsidRPr="00085B88">
        <w:rPr>
          <w:rFonts w:ascii="����" w:eastAsia="宋体" w:hAnsi="����" w:cs="宋体"/>
          <w:color w:val="2F2F2F"/>
          <w:kern w:val="0"/>
          <w:sz w:val="24"/>
          <w:szCs w:val="24"/>
        </w:rPr>
        <w:t>。</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第二十八条</w:t>
      </w:r>
      <w:r w:rsidRPr="00085B88">
        <w:rPr>
          <w:rFonts w:ascii="����" w:eastAsia="宋体" w:hAnsi="����" w:cs="宋体"/>
          <w:color w:val="2F2F2F"/>
          <w:kern w:val="0"/>
          <w:sz w:val="24"/>
          <w:szCs w:val="24"/>
        </w:rPr>
        <w:t xml:space="preserve">  </w:t>
      </w:r>
      <w:r w:rsidRPr="00B464A6">
        <w:rPr>
          <w:rFonts w:ascii="����" w:eastAsia="宋体" w:hAnsi="����" w:cs="宋体"/>
          <w:color w:val="2F2F2F"/>
          <w:kern w:val="0"/>
          <w:sz w:val="24"/>
          <w:szCs w:val="24"/>
          <w:highlight w:val="yellow"/>
        </w:rPr>
        <w:t>评估机构可</w:t>
      </w:r>
      <w:r w:rsidRPr="00085B88">
        <w:rPr>
          <w:rFonts w:ascii="����" w:eastAsia="宋体" w:hAnsi="����" w:cs="宋体"/>
          <w:color w:val="2F2F2F"/>
          <w:kern w:val="0"/>
          <w:sz w:val="24"/>
          <w:szCs w:val="24"/>
        </w:rPr>
        <w:t>以向被征信企业的交易对象或拟交易对象披露被征信企业的信息，但被征信企业要求保密的信息除外。</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评估机构披露被征信企业要求保密的信息，应当征得被征信企业的同意。</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被征信企业对评估机构的征信委托，视为前款所指被征信企业的同意。</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lastRenderedPageBreak/>
        <w:t>第二十九条</w:t>
      </w:r>
      <w:r w:rsidRPr="00085B88">
        <w:rPr>
          <w:rFonts w:ascii="����" w:eastAsia="宋体" w:hAnsi="����" w:cs="宋体"/>
          <w:color w:val="2F2F2F"/>
          <w:kern w:val="0"/>
          <w:sz w:val="24"/>
          <w:szCs w:val="24"/>
        </w:rPr>
        <w:t xml:space="preserve">  </w:t>
      </w:r>
      <w:r w:rsidRPr="005D25EF">
        <w:rPr>
          <w:rFonts w:ascii="����" w:eastAsia="宋体" w:hAnsi="����" w:cs="宋体"/>
          <w:color w:val="2F2F2F"/>
          <w:kern w:val="0"/>
          <w:sz w:val="24"/>
          <w:szCs w:val="24"/>
          <w:highlight w:val="yellow"/>
        </w:rPr>
        <w:t>企业可以自行决定本企业信用信息的披露范围和方式，法律、法规及本办法另有规定的除外。</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股份有限公司应当按照《中华人民共和国公司法》的规定进行披露，上市股份有限公司还应当按照证券监督管理机构的有关规定进行披露。</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行业组织可以行业公约的形式约定行业组织成员企业信用信息披露的范围和方式。</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第三十条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企业信用信息披露的最长期限依照下述规定执行：</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（一）企业被注销、吊销营业执照的记录为</w:t>
      </w:r>
      <w:r w:rsidRPr="00085B88">
        <w:rPr>
          <w:rFonts w:ascii="����" w:eastAsia="宋体" w:hAnsi="����" w:cs="宋体"/>
          <w:color w:val="2F2F2F"/>
          <w:kern w:val="0"/>
          <w:sz w:val="24"/>
          <w:szCs w:val="24"/>
        </w:rPr>
        <w:t>5</w:t>
      </w:r>
      <w:r w:rsidRPr="00085B88">
        <w:rPr>
          <w:rFonts w:ascii="����" w:eastAsia="宋体" w:hAnsi="����" w:cs="宋体"/>
          <w:color w:val="2F2F2F"/>
          <w:kern w:val="0"/>
          <w:sz w:val="24"/>
          <w:szCs w:val="24"/>
        </w:rPr>
        <w:t>年；</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（二）企业破产记录为</w:t>
      </w:r>
      <w:r w:rsidRPr="00085B88">
        <w:rPr>
          <w:rFonts w:ascii="����" w:eastAsia="宋体" w:hAnsi="����" w:cs="宋体"/>
          <w:color w:val="2F2F2F"/>
          <w:kern w:val="0"/>
          <w:sz w:val="24"/>
          <w:szCs w:val="24"/>
        </w:rPr>
        <w:t>10</w:t>
      </w:r>
      <w:r w:rsidRPr="00085B88">
        <w:rPr>
          <w:rFonts w:ascii="����" w:eastAsia="宋体" w:hAnsi="����" w:cs="宋体"/>
          <w:color w:val="2F2F2F"/>
          <w:kern w:val="0"/>
          <w:sz w:val="24"/>
          <w:szCs w:val="24"/>
        </w:rPr>
        <w:t>年；</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（三）企业逃废债记录为</w:t>
      </w:r>
      <w:r w:rsidRPr="00085B88">
        <w:rPr>
          <w:rFonts w:ascii="����" w:eastAsia="宋体" w:hAnsi="����" w:cs="宋体"/>
          <w:color w:val="2F2F2F"/>
          <w:kern w:val="0"/>
          <w:sz w:val="24"/>
          <w:szCs w:val="24"/>
        </w:rPr>
        <w:t>10</w:t>
      </w:r>
      <w:r w:rsidRPr="00085B88">
        <w:rPr>
          <w:rFonts w:ascii="����" w:eastAsia="宋体" w:hAnsi="����" w:cs="宋体"/>
          <w:color w:val="2F2F2F"/>
          <w:kern w:val="0"/>
          <w:sz w:val="24"/>
          <w:szCs w:val="24"/>
        </w:rPr>
        <w:t>年；</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（四）企业法定代表人、董事、主要股东或其他高级管理人员被处禁止从事某行业的处罚记录，为禁入期限届满后</w:t>
      </w:r>
      <w:r w:rsidRPr="00085B88">
        <w:rPr>
          <w:rFonts w:ascii="����" w:eastAsia="宋体" w:hAnsi="����" w:cs="宋体"/>
          <w:color w:val="2F2F2F"/>
          <w:kern w:val="0"/>
          <w:sz w:val="24"/>
          <w:szCs w:val="24"/>
        </w:rPr>
        <w:t>2</w:t>
      </w:r>
      <w:r w:rsidRPr="00085B88">
        <w:rPr>
          <w:rFonts w:ascii="����" w:eastAsia="宋体" w:hAnsi="����" w:cs="宋体"/>
          <w:color w:val="2F2F2F"/>
          <w:kern w:val="0"/>
          <w:sz w:val="24"/>
          <w:szCs w:val="24"/>
        </w:rPr>
        <w:t>年；</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（五）行政、刑事处罚记录为</w:t>
      </w:r>
      <w:r w:rsidRPr="00085B88">
        <w:rPr>
          <w:rFonts w:ascii="����" w:eastAsia="宋体" w:hAnsi="����" w:cs="宋体"/>
          <w:color w:val="2F2F2F"/>
          <w:kern w:val="0"/>
          <w:sz w:val="24"/>
          <w:szCs w:val="24"/>
        </w:rPr>
        <w:t>3</w:t>
      </w:r>
      <w:r w:rsidRPr="00085B88">
        <w:rPr>
          <w:rFonts w:ascii="����" w:eastAsia="宋体" w:hAnsi="����" w:cs="宋体"/>
          <w:color w:val="2F2F2F"/>
          <w:kern w:val="0"/>
          <w:sz w:val="24"/>
          <w:szCs w:val="24"/>
        </w:rPr>
        <w:t>年，法律、法规、规章另有规定的除外。</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企业信用信息的披露期限，除前款另有规定之外，自该信息被首次披露之日起计算。</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第五章</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信用评估</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第三十一条</w:t>
      </w:r>
      <w:r w:rsidRPr="00085B88">
        <w:rPr>
          <w:rFonts w:ascii="����" w:eastAsia="宋体" w:hAnsi="����" w:cs="宋体"/>
          <w:color w:val="2F2F2F"/>
          <w:kern w:val="0"/>
          <w:sz w:val="24"/>
          <w:szCs w:val="24"/>
        </w:rPr>
        <w:t xml:space="preserve">  </w:t>
      </w:r>
      <w:r w:rsidRPr="005D25EF">
        <w:rPr>
          <w:rFonts w:ascii="����" w:eastAsia="宋体" w:hAnsi="����" w:cs="宋体"/>
          <w:color w:val="2F2F2F"/>
          <w:kern w:val="0"/>
          <w:sz w:val="24"/>
          <w:szCs w:val="24"/>
          <w:highlight w:val="yellow"/>
        </w:rPr>
        <w:t>评估机构</w:t>
      </w:r>
      <w:r w:rsidRPr="00085B88">
        <w:rPr>
          <w:rFonts w:ascii="����" w:eastAsia="宋体" w:hAnsi="����" w:cs="宋体"/>
          <w:color w:val="2F2F2F"/>
          <w:kern w:val="0"/>
          <w:sz w:val="24"/>
          <w:szCs w:val="24"/>
        </w:rPr>
        <w:t>可自主或根据企业或者其他人的委托，对企业的信用状况进行评估或者评级。</w:t>
      </w:r>
      <w:r w:rsidRPr="00085B88">
        <w:rPr>
          <w:rFonts w:ascii="����" w:eastAsia="宋体" w:hAnsi="����" w:cs="宋体"/>
          <w:color w:val="2F2F2F"/>
          <w:kern w:val="0"/>
          <w:sz w:val="24"/>
          <w:szCs w:val="24"/>
        </w:rPr>
        <w:br/>
      </w:r>
      <w:r w:rsidRPr="00085B88">
        <w:rPr>
          <w:rFonts w:ascii="����" w:eastAsia="宋体" w:hAnsi="����" w:cs="宋体"/>
          <w:color w:val="2F2F2F"/>
          <w:kern w:val="0"/>
          <w:sz w:val="24"/>
          <w:szCs w:val="24"/>
        </w:rPr>
        <w:t>评估机构应当按照本机构的评估标准客观、公正地</w:t>
      </w:r>
      <w:proofErr w:type="gramStart"/>
      <w:r w:rsidRPr="00085B88">
        <w:rPr>
          <w:rFonts w:ascii="����" w:eastAsia="宋体" w:hAnsi="����" w:cs="宋体"/>
          <w:color w:val="2F2F2F"/>
          <w:kern w:val="0"/>
          <w:sz w:val="24"/>
          <w:szCs w:val="24"/>
        </w:rPr>
        <w:t>作出</w:t>
      </w:r>
      <w:proofErr w:type="gramEnd"/>
      <w:r w:rsidRPr="00085B88">
        <w:rPr>
          <w:rFonts w:ascii="����" w:eastAsia="宋体" w:hAnsi="����" w:cs="宋体"/>
          <w:color w:val="2F2F2F"/>
          <w:kern w:val="0"/>
          <w:sz w:val="24"/>
          <w:szCs w:val="24"/>
        </w:rPr>
        <w:t>企业的信用评估报告。</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5D25EF">
        <w:rPr>
          <w:rFonts w:ascii="����" w:eastAsia="宋体" w:hAnsi="����" w:cs="宋体"/>
          <w:color w:val="2F2F2F"/>
          <w:kern w:val="0"/>
          <w:sz w:val="24"/>
          <w:szCs w:val="24"/>
          <w:highlight w:val="yellow"/>
        </w:rPr>
        <w:t>信用中心不得对企业的信用状况进行评级或</w:t>
      </w:r>
      <w:proofErr w:type="gramStart"/>
      <w:r w:rsidRPr="005D25EF">
        <w:rPr>
          <w:rFonts w:ascii="����" w:eastAsia="宋体" w:hAnsi="����" w:cs="宋体"/>
          <w:color w:val="2F2F2F"/>
          <w:kern w:val="0"/>
          <w:sz w:val="24"/>
          <w:szCs w:val="24"/>
          <w:highlight w:val="yellow"/>
        </w:rPr>
        <w:t>作出</w:t>
      </w:r>
      <w:proofErr w:type="gramEnd"/>
      <w:r w:rsidRPr="005D25EF">
        <w:rPr>
          <w:rFonts w:ascii="����" w:eastAsia="宋体" w:hAnsi="����" w:cs="宋体"/>
          <w:color w:val="2F2F2F"/>
          <w:kern w:val="0"/>
          <w:sz w:val="24"/>
          <w:szCs w:val="24"/>
          <w:highlight w:val="yellow"/>
        </w:rPr>
        <w:t>其他主观性评价</w:t>
      </w:r>
      <w:r w:rsidRPr="00085B88">
        <w:rPr>
          <w:rFonts w:ascii="����" w:eastAsia="宋体" w:hAnsi="����" w:cs="宋体"/>
          <w:color w:val="2F2F2F"/>
          <w:kern w:val="0"/>
          <w:sz w:val="24"/>
          <w:szCs w:val="24"/>
        </w:rPr>
        <w:t>。</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第三十二条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评估机构的评估标准应当按照科学、公正的原则确定，制定评估办法并向被评估企业解释或说明。</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评估机构的评估办法应当包括评估程序、评估标准的说明和信用等级的评级、复议、跟踪制度等内容。</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第三十三条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评估机构做出的</w:t>
      </w:r>
      <w:r w:rsidRPr="005D25EF">
        <w:rPr>
          <w:rFonts w:ascii="����" w:eastAsia="宋体" w:hAnsi="����" w:cs="宋体"/>
          <w:color w:val="2F2F2F"/>
          <w:kern w:val="0"/>
          <w:sz w:val="24"/>
          <w:szCs w:val="24"/>
          <w:highlight w:val="yellow"/>
        </w:rPr>
        <w:t>信用评估报告</w:t>
      </w:r>
      <w:r w:rsidRPr="00085B88">
        <w:rPr>
          <w:rFonts w:ascii="����" w:eastAsia="宋体" w:hAnsi="����" w:cs="宋体"/>
          <w:color w:val="2F2F2F"/>
          <w:kern w:val="0"/>
          <w:sz w:val="24"/>
          <w:szCs w:val="24"/>
        </w:rPr>
        <w:t>应当包括下列内容：</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（一）被评估企业的基本情况；</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（二）被评估企业信用状况的评价或者以数字或字母形式表示的企业信用等</w:t>
      </w:r>
      <w:r w:rsidRPr="00085B88">
        <w:rPr>
          <w:rFonts w:ascii="����" w:eastAsia="宋体" w:hAnsi="����" w:cs="宋体"/>
          <w:color w:val="2F2F2F"/>
          <w:kern w:val="0"/>
          <w:sz w:val="24"/>
          <w:szCs w:val="24"/>
        </w:rPr>
        <w:lastRenderedPageBreak/>
        <w:t>级；</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（三）评估所依据的评估办法；</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（四）评估所依据的主要信息；</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（五）评估机构信用评估标准要求的其他内容；</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（六）委托评估企业要求的其他内容。</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第三十四条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评估机构可以接受个人或企业的委托对企业进行信用评估。</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评估机构受委托对企业进行信用评估，未经被评估企业的同意不得使用被评估企业未公开的信息进行信用评估，但被评估企业为委托企业的除外。</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第三十五条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评估机构可以根据市场需求，自行对某类市场主体、某一行业、某一地区或某企业的信用状况，根据本机构的评估标准进行信用评级或</w:t>
      </w:r>
      <w:proofErr w:type="gramStart"/>
      <w:r w:rsidRPr="00085B88">
        <w:rPr>
          <w:rFonts w:ascii="����" w:eastAsia="宋体" w:hAnsi="����" w:cs="宋体"/>
          <w:color w:val="2F2F2F"/>
          <w:kern w:val="0"/>
          <w:sz w:val="24"/>
          <w:szCs w:val="24"/>
        </w:rPr>
        <w:t>作出</w:t>
      </w:r>
      <w:proofErr w:type="gramEnd"/>
      <w:r w:rsidRPr="00085B88">
        <w:rPr>
          <w:rFonts w:ascii="����" w:eastAsia="宋体" w:hAnsi="����" w:cs="宋体"/>
          <w:color w:val="2F2F2F"/>
          <w:kern w:val="0"/>
          <w:sz w:val="24"/>
          <w:szCs w:val="24"/>
        </w:rPr>
        <w:t>相应的信用状况宏观分析报告，但必须依据已经合法公开的信息。</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第三十六条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评估机构受委托</w:t>
      </w:r>
      <w:proofErr w:type="gramStart"/>
      <w:r w:rsidRPr="00085B88">
        <w:rPr>
          <w:rFonts w:ascii="����" w:eastAsia="宋体" w:hAnsi="����" w:cs="宋体"/>
          <w:color w:val="2F2F2F"/>
          <w:kern w:val="0"/>
          <w:sz w:val="24"/>
          <w:szCs w:val="24"/>
        </w:rPr>
        <w:t>作出</w:t>
      </w:r>
      <w:proofErr w:type="gramEnd"/>
      <w:r w:rsidRPr="00085B88">
        <w:rPr>
          <w:rFonts w:ascii="����" w:eastAsia="宋体" w:hAnsi="����" w:cs="宋体"/>
          <w:color w:val="2F2F2F"/>
          <w:kern w:val="0"/>
          <w:sz w:val="24"/>
          <w:szCs w:val="24"/>
        </w:rPr>
        <w:t>的信用评估报告的披露，按照评估机构和委托方的委托协议规定进行披露。</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评估机构依据本办法第三十五条</w:t>
      </w:r>
      <w:proofErr w:type="gramStart"/>
      <w:r w:rsidRPr="00085B88">
        <w:rPr>
          <w:rFonts w:ascii="����" w:eastAsia="宋体" w:hAnsi="����" w:cs="宋体"/>
          <w:color w:val="2F2F2F"/>
          <w:kern w:val="0"/>
          <w:sz w:val="24"/>
          <w:szCs w:val="24"/>
        </w:rPr>
        <w:t>作出</w:t>
      </w:r>
      <w:proofErr w:type="gramEnd"/>
      <w:r w:rsidRPr="00085B88">
        <w:rPr>
          <w:rFonts w:ascii="����" w:eastAsia="宋体" w:hAnsi="����" w:cs="宋体"/>
          <w:color w:val="2F2F2F"/>
          <w:kern w:val="0"/>
          <w:sz w:val="24"/>
          <w:szCs w:val="24"/>
        </w:rPr>
        <w:t>的信用评估报告可以自行决定有偿或无偿发布，但对被评估主体、行业、地区或企业应当无偿提供相关报告；有偿使用报告的企业或者个人不得将信用评估报告提供给其他企业或者个人使用。</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第三十七条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评估机构</w:t>
      </w:r>
      <w:proofErr w:type="gramStart"/>
      <w:r w:rsidRPr="00085B88">
        <w:rPr>
          <w:rFonts w:ascii="����" w:eastAsia="宋体" w:hAnsi="����" w:cs="宋体"/>
          <w:color w:val="2F2F2F"/>
          <w:kern w:val="0"/>
          <w:sz w:val="24"/>
          <w:szCs w:val="24"/>
        </w:rPr>
        <w:t>作出</w:t>
      </w:r>
      <w:proofErr w:type="gramEnd"/>
      <w:r w:rsidRPr="00085B88">
        <w:rPr>
          <w:rFonts w:ascii="����" w:eastAsia="宋体" w:hAnsi="����" w:cs="宋体"/>
          <w:color w:val="2F2F2F"/>
          <w:kern w:val="0"/>
          <w:sz w:val="24"/>
          <w:szCs w:val="24"/>
        </w:rPr>
        <w:t>的信用评估报告仅</w:t>
      </w:r>
      <w:proofErr w:type="gramStart"/>
      <w:r w:rsidRPr="00085B88">
        <w:rPr>
          <w:rFonts w:ascii="����" w:eastAsia="宋体" w:hAnsi="����" w:cs="宋体"/>
          <w:color w:val="2F2F2F"/>
          <w:kern w:val="0"/>
          <w:sz w:val="24"/>
          <w:szCs w:val="24"/>
        </w:rPr>
        <w:t>供报告</w:t>
      </w:r>
      <w:proofErr w:type="gramEnd"/>
      <w:r w:rsidRPr="00085B88">
        <w:rPr>
          <w:rFonts w:ascii="����" w:eastAsia="宋体" w:hAnsi="����" w:cs="宋体"/>
          <w:color w:val="2F2F2F"/>
          <w:kern w:val="0"/>
          <w:sz w:val="24"/>
          <w:szCs w:val="24"/>
        </w:rPr>
        <w:t>使用人参考。</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第六章</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法律责任</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第三十八条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信用中心及其工作人员有下列行为之一的，由市工商行政管理部门责令改正，并由市监察部门依法追究有关责任人的行政责任：</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（一）违反本办法规定，征集和披露企业信用信息的；</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（二）</w:t>
      </w:r>
      <w:bookmarkStart w:id="0" w:name="_GoBack"/>
      <w:r w:rsidRPr="00085B88">
        <w:rPr>
          <w:rFonts w:ascii="����" w:eastAsia="宋体" w:hAnsi="����" w:cs="宋体"/>
          <w:color w:val="2F2F2F"/>
          <w:kern w:val="0"/>
          <w:sz w:val="24"/>
          <w:szCs w:val="24"/>
        </w:rPr>
        <w:t>擅自对企业信用信息进行修改的；</w:t>
      </w:r>
      <w:bookmarkEnd w:id="0"/>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（三）拒绝被征信企业查询本企业信息的。</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信用中心及其工作人员的上述行为造成企业损失的，应当依法承担民事责任。</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第三十九条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评估机构违反本办法规定，有下列行为之一的，由工商行政管理部门责令改正，并依法予以处罚；给当事人造成损失的，应当依法承担民事责任：</w:t>
      </w:r>
      <w:r w:rsidRPr="00085B88">
        <w:rPr>
          <w:rFonts w:ascii="����" w:eastAsia="宋体" w:hAnsi="����" w:cs="宋体"/>
          <w:color w:val="2F2F2F"/>
          <w:kern w:val="0"/>
          <w:sz w:val="24"/>
          <w:szCs w:val="24"/>
        </w:rPr>
        <w:br/>
      </w:r>
      <w:r w:rsidRPr="00085B88">
        <w:rPr>
          <w:rFonts w:ascii="����" w:eastAsia="宋体" w:hAnsi="����" w:cs="宋体"/>
          <w:color w:val="2F2F2F"/>
          <w:kern w:val="0"/>
          <w:sz w:val="24"/>
          <w:szCs w:val="24"/>
        </w:rPr>
        <w:lastRenderedPageBreak/>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（一）未经工商行政管理部门核准登记擅自从事企业信用评估业务的；</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（二）未经企业同意征集企业非法定公开信用信息的；</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（三）擅自对提供信息单位提供的企业信用信息内容进行修改的；</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（四）未经企业同意披露企业非法定公开信用信息或信用评估报告的；</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（五）披露未经证实或虚假的企业信用信息的；</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（六）违反评估办法，改变企业信用等级的；</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（七）拒绝被征信企业查询本企业信用信息或拒绝向被评估企业提供评估报告的。</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第四十条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企业及其工作人员，违反本办法规定泄露或提供企业信用信息的，应当对受损害的企业或征信机构依法承担民事责任。</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企业信用信息使用人或其工作人员，违反本办法规定，泄露企业信用信息或超越使用范围使用企业信用信息的，应当对受损害的企业或征信机构依法承担民事责任。</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第四十一条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行政机关及其工作人员，违反本办法规定使用企业信用信息或者提供虚假信息的，由监察部门会同有关主管部门予以通报，并依法追究直接责任人的行政责任。</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第四十二条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征信机构违反本办法规定有下列行为之一的，由市政府计算机安全管理主管部门责令限期改正，并依法进行处罚：</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（一）未经批准利用公众互联网传输所征集企业信用信息的；</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（二）未制定并执行信息数据库安全管理措施的。</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第七章</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附则</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第四十三条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本办法下列用语的含义为：</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（一）征信，是指依照本办法采集、传输、存储、加工、整理企业信用信息的活动；</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（二）征信机构，是指依照本办法设立的信用中心和评估机构；</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（三）评估机构，是指依照本办法设立并开展企业信用征信，为企业或者个人</w:t>
      </w:r>
      <w:r w:rsidRPr="00085B88">
        <w:rPr>
          <w:rFonts w:ascii="����" w:eastAsia="宋体" w:hAnsi="����" w:cs="宋体"/>
          <w:color w:val="2F2F2F"/>
          <w:kern w:val="0"/>
          <w:sz w:val="24"/>
          <w:szCs w:val="24"/>
        </w:rPr>
        <w:lastRenderedPageBreak/>
        <w:t>提供企业信用管理、咨询和评估等服务的法人中介组织；</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（四）企业信用信息，是指企业的基本登记信息、商业信用记录及对判断企业信用状况可能有影响的其他信息。</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第四十四条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个体工商户、民办非企业单位及其他中介机构的信用信息征集和信用评估参照本办法执行。</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企业法定代表人、董事、高级管理人员个人信用信息的征集、评估和披露依照《深圳市个人信用征信和信用评级管理办法》的规定执行，本办法另有规定的除外。</w:t>
      </w:r>
      <w:r w:rsidRPr="00085B88">
        <w:rPr>
          <w:rFonts w:ascii="����" w:eastAsia="宋体" w:hAnsi="����" w:cs="宋体"/>
          <w:color w:val="2F2F2F"/>
          <w:kern w:val="0"/>
          <w:sz w:val="24"/>
          <w:szCs w:val="24"/>
        </w:rPr>
        <w:br/>
        <w:t> </w:t>
      </w:r>
      <w:r w:rsidRPr="00085B88">
        <w:rPr>
          <w:rFonts w:ascii="����" w:eastAsia="宋体" w:hAnsi="����" w:cs="宋体"/>
          <w:color w:val="2F2F2F"/>
          <w:kern w:val="0"/>
          <w:sz w:val="24"/>
          <w:szCs w:val="24"/>
        </w:rPr>
        <w:br/>
      </w:r>
      <w:r w:rsidRPr="00085B88">
        <w:rPr>
          <w:rFonts w:ascii="����" w:eastAsia="宋体" w:hAnsi="����" w:cs="宋体"/>
          <w:color w:val="2F2F2F"/>
          <w:kern w:val="0"/>
          <w:sz w:val="24"/>
          <w:szCs w:val="24"/>
        </w:rPr>
        <w:t>第四十五条</w:t>
      </w:r>
      <w:r w:rsidRPr="00085B88">
        <w:rPr>
          <w:rFonts w:ascii="����" w:eastAsia="宋体" w:hAnsi="����" w:cs="宋体"/>
          <w:color w:val="2F2F2F"/>
          <w:kern w:val="0"/>
          <w:sz w:val="24"/>
          <w:szCs w:val="24"/>
        </w:rPr>
        <w:t xml:space="preserve">  </w:t>
      </w:r>
      <w:r w:rsidRPr="00085B88">
        <w:rPr>
          <w:rFonts w:ascii="����" w:eastAsia="宋体" w:hAnsi="����" w:cs="宋体"/>
          <w:color w:val="2F2F2F"/>
          <w:kern w:val="0"/>
          <w:sz w:val="24"/>
          <w:szCs w:val="24"/>
        </w:rPr>
        <w:t>本办法自</w:t>
      </w:r>
      <w:r w:rsidRPr="00085B88">
        <w:rPr>
          <w:rFonts w:ascii="����" w:eastAsia="宋体" w:hAnsi="����" w:cs="宋体"/>
          <w:color w:val="2F2F2F"/>
          <w:kern w:val="0"/>
          <w:sz w:val="24"/>
          <w:szCs w:val="24"/>
        </w:rPr>
        <w:t>2003</w:t>
      </w:r>
      <w:r w:rsidRPr="00085B88">
        <w:rPr>
          <w:rFonts w:ascii="����" w:eastAsia="宋体" w:hAnsi="����" w:cs="宋体"/>
          <w:color w:val="2F2F2F"/>
          <w:kern w:val="0"/>
          <w:sz w:val="24"/>
          <w:szCs w:val="24"/>
        </w:rPr>
        <w:t>年</w:t>
      </w:r>
      <w:r w:rsidRPr="00085B88">
        <w:rPr>
          <w:rFonts w:ascii="����" w:eastAsia="宋体" w:hAnsi="����" w:cs="宋体"/>
          <w:color w:val="2F2F2F"/>
          <w:kern w:val="0"/>
          <w:sz w:val="24"/>
          <w:szCs w:val="24"/>
        </w:rPr>
        <w:t>1</w:t>
      </w:r>
      <w:r w:rsidRPr="00085B88">
        <w:rPr>
          <w:rFonts w:ascii="����" w:eastAsia="宋体" w:hAnsi="����" w:cs="宋体"/>
          <w:color w:val="2F2F2F"/>
          <w:kern w:val="0"/>
          <w:sz w:val="24"/>
          <w:szCs w:val="24"/>
        </w:rPr>
        <w:t>月</w:t>
      </w:r>
      <w:r w:rsidRPr="00085B88">
        <w:rPr>
          <w:rFonts w:ascii="����" w:eastAsia="宋体" w:hAnsi="����" w:cs="宋体"/>
          <w:color w:val="2F2F2F"/>
          <w:kern w:val="0"/>
          <w:sz w:val="24"/>
          <w:szCs w:val="24"/>
        </w:rPr>
        <w:t>1</w:t>
      </w:r>
      <w:r w:rsidRPr="00085B88">
        <w:rPr>
          <w:rFonts w:ascii="����" w:eastAsia="宋体" w:hAnsi="����" w:cs="宋体"/>
          <w:color w:val="2F2F2F"/>
          <w:kern w:val="0"/>
          <w:sz w:val="24"/>
          <w:szCs w:val="24"/>
        </w:rPr>
        <w:t>日起施行。</w:t>
      </w:r>
    </w:p>
    <w:p w:rsidR="002F100C" w:rsidRDefault="002F100C"/>
    <w:sectPr w:rsidR="002F10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88"/>
    <w:rsid w:val="00085B88"/>
    <w:rsid w:val="001E3C05"/>
    <w:rsid w:val="002F100C"/>
    <w:rsid w:val="00495EB6"/>
    <w:rsid w:val="005D25EF"/>
    <w:rsid w:val="0061473D"/>
    <w:rsid w:val="00B46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04978-F251-4BC9-9FD4-D8D3D133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85B88"/>
    <w:rPr>
      <w:b/>
      <w:bCs/>
    </w:rPr>
  </w:style>
  <w:style w:type="paragraph" w:styleId="a4">
    <w:name w:val="Normal (Web)"/>
    <w:basedOn w:val="a"/>
    <w:uiPriority w:val="99"/>
    <w:semiHidden/>
    <w:unhideWhenUsed/>
    <w:rsid w:val="00085B8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664237">
      <w:bodyDiv w:val="1"/>
      <w:marLeft w:val="0"/>
      <w:marRight w:val="0"/>
      <w:marTop w:val="0"/>
      <w:marBottom w:val="0"/>
      <w:divBdr>
        <w:top w:val="none" w:sz="0" w:space="0" w:color="auto"/>
        <w:left w:val="none" w:sz="0" w:space="0" w:color="auto"/>
        <w:bottom w:val="none" w:sz="0" w:space="0" w:color="auto"/>
        <w:right w:val="none" w:sz="0" w:space="0" w:color="auto"/>
      </w:divBdr>
      <w:divsChild>
        <w:div w:id="541599946">
          <w:marLeft w:val="0"/>
          <w:marRight w:val="0"/>
          <w:marTop w:val="0"/>
          <w:marBottom w:val="0"/>
          <w:divBdr>
            <w:top w:val="none" w:sz="0" w:space="0" w:color="auto"/>
            <w:left w:val="none" w:sz="0" w:space="0" w:color="auto"/>
            <w:bottom w:val="none" w:sz="0" w:space="0" w:color="auto"/>
            <w:right w:val="none" w:sz="0" w:space="0" w:color="auto"/>
          </w:divBdr>
          <w:divsChild>
            <w:div w:id="19614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1034</TotalTime>
  <Pages>1</Pages>
  <Words>898</Words>
  <Characters>5122</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Yu</dc:creator>
  <cp:keywords/>
  <dc:description/>
  <cp:lastModifiedBy>Alan Yu</cp:lastModifiedBy>
  <cp:revision>3</cp:revision>
  <dcterms:created xsi:type="dcterms:W3CDTF">2017-06-05T05:52:00Z</dcterms:created>
  <dcterms:modified xsi:type="dcterms:W3CDTF">2017-06-07T01:40:00Z</dcterms:modified>
</cp:coreProperties>
</file>